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87" w:rsidRDefault="00BB1C87" w:rsidP="00032AC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</w:p>
    <w:p w:rsidR="00BB1C87" w:rsidRDefault="00BB1C87" w:rsidP="00032AC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</w:p>
    <w:p w:rsidR="00BB1C87" w:rsidRDefault="00BB1C87" w:rsidP="00032AC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</w:p>
    <w:p w:rsidR="00BB1C87" w:rsidRPr="0069195F" w:rsidRDefault="00BB1C87" w:rsidP="0069195F">
      <w:pPr>
        <w:ind w:firstLine="567"/>
        <w:jc w:val="center"/>
        <w:rPr>
          <w:rFonts w:eastAsia="Calibri"/>
          <w:b/>
          <w:bCs/>
          <w:sz w:val="32"/>
          <w:szCs w:val="32"/>
        </w:rPr>
      </w:pPr>
      <w:r w:rsidRPr="0069195F">
        <w:rPr>
          <w:rFonts w:eastAsia="Calibri"/>
          <w:b/>
          <w:bCs/>
          <w:sz w:val="32"/>
          <w:szCs w:val="32"/>
        </w:rPr>
        <w:t>Территориальный орган</w:t>
      </w:r>
    </w:p>
    <w:p w:rsidR="00BB1C87" w:rsidRPr="0069195F" w:rsidRDefault="00BB1C87" w:rsidP="0069195F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69195F">
        <w:rPr>
          <w:rFonts w:eastAsia="Calibri"/>
          <w:b/>
          <w:bCs/>
          <w:sz w:val="32"/>
          <w:szCs w:val="32"/>
        </w:rPr>
        <w:t>Федеральной службы</w:t>
      </w:r>
      <w:r w:rsidR="0069195F" w:rsidRPr="0069195F">
        <w:rPr>
          <w:rFonts w:eastAsia="Calibri"/>
          <w:b/>
          <w:bCs/>
          <w:sz w:val="32"/>
          <w:szCs w:val="32"/>
        </w:rPr>
        <w:t xml:space="preserve"> по надзору в сфере </w:t>
      </w:r>
      <w:r w:rsidRPr="0069195F">
        <w:rPr>
          <w:rFonts w:eastAsia="Calibri"/>
          <w:b/>
          <w:bCs/>
          <w:sz w:val="32"/>
          <w:szCs w:val="32"/>
        </w:rPr>
        <w:t>здравоохранения</w:t>
      </w:r>
      <w:r w:rsidR="0069195F" w:rsidRPr="0069195F">
        <w:rPr>
          <w:rFonts w:eastAsia="Calibri"/>
          <w:b/>
          <w:bCs/>
          <w:sz w:val="32"/>
          <w:szCs w:val="32"/>
        </w:rPr>
        <w:t xml:space="preserve"> </w:t>
      </w:r>
      <w:r w:rsidRPr="0069195F">
        <w:rPr>
          <w:rFonts w:eastAsia="Calibri"/>
          <w:b/>
          <w:bCs/>
          <w:sz w:val="32"/>
          <w:szCs w:val="32"/>
        </w:rPr>
        <w:t xml:space="preserve">по </w:t>
      </w:r>
      <w:r w:rsidRPr="0069195F">
        <w:rPr>
          <w:rFonts w:eastAsia="Calibri"/>
          <w:b/>
          <w:bCs/>
          <w:sz w:val="32"/>
          <w:szCs w:val="32"/>
        </w:rPr>
        <w:t xml:space="preserve">Красноярскому </w:t>
      </w:r>
      <w:r w:rsidRPr="0069195F">
        <w:rPr>
          <w:rFonts w:eastAsia="Calibri"/>
          <w:b/>
          <w:bCs/>
          <w:sz w:val="32"/>
          <w:szCs w:val="32"/>
        </w:rPr>
        <w:t xml:space="preserve"> краю</w:t>
      </w:r>
    </w:p>
    <w:p w:rsidR="00BB1C87" w:rsidRPr="0069195F" w:rsidRDefault="00BB1C87" w:rsidP="0069195F">
      <w:pPr>
        <w:ind w:firstLine="567"/>
        <w:jc w:val="center"/>
        <w:rPr>
          <w:b/>
          <w:sz w:val="32"/>
          <w:szCs w:val="32"/>
        </w:rPr>
      </w:pPr>
    </w:p>
    <w:p w:rsidR="00BB1C87" w:rsidRPr="0069195F" w:rsidRDefault="00BB1C87" w:rsidP="0069195F">
      <w:pPr>
        <w:ind w:firstLine="567"/>
        <w:jc w:val="center"/>
        <w:rPr>
          <w:b/>
          <w:sz w:val="32"/>
          <w:szCs w:val="32"/>
        </w:rPr>
      </w:pPr>
    </w:p>
    <w:p w:rsidR="00BB1C87" w:rsidRDefault="00BB1C87" w:rsidP="00BB1C87">
      <w:pPr>
        <w:ind w:firstLine="567"/>
        <w:jc w:val="center"/>
        <w:rPr>
          <w:b/>
          <w:sz w:val="32"/>
          <w:szCs w:val="32"/>
        </w:rPr>
      </w:pPr>
    </w:p>
    <w:p w:rsidR="001678A6" w:rsidRDefault="001678A6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52"/>
          <w:szCs w:val="52"/>
        </w:rPr>
      </w:pPr>
    </w:p>
    <w:p w:rsidR="001678A6" w:rsidRDefault="001678A6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52"/>
          <w:szCs w:val="52"/>
        </w:rPr>
      </w:pPr>
    </w:p>
    <w:p w:rsidR="001678A6" w:rsidRDefault="001678A6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52"/>
          <w:szCs w:val="52"/>
        </w:rPr>
      </w:pPr>
    </w:p>
    <w:p w:rsidR="001678A6" w:rsidRDefault="001678A6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52"/>
          <w:szCs w:val="52"/>
        </w:rPr>
      </w:pPr>
    </w:p>
    <w:p w:rsidR="00BB1C87" w:rsidRPr="0069195F" w:rsidRDefault="00BB1C87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</w:rPr>
      </w:pPr>
      <w:r w:rsidRPr="0069195F">
        <w:rPr>
          <w:rFonts w:eastAsia="Calibri"/>
          <w:b/>
          <w:bCs/>
          <w:sz w:val="40"/>
          <w:szCs w:val="40"/>
        </w:rPr>
        <w:t>Доклад с руководством по соблюдению обязательных требований</w:t>
      </w:r>
    </w:p>
    <w:p w:rsidR="00BB1C87" w:rsidRPr="0069195F" w:rsidRDefault="00BB1C87" w:rsidP="00BB1C87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</w:rPr>
      </w:pPr>
    </w:p>
    <w:p w:rsidR="00BB1C87" w:rsidRPr="0069195F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40"/>
          <w:szCs w:val="40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BB1C87" w:rsidRDefault="00BB1C87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69195F" w:rsidRDefault="0069195F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69195F" w:rsidRDefault="0069195F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</w:p>
    <w:p w:rsidR="0069195F" w:rsidRDefault="0069195F" w:rsidP="00BB1C87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B1C87" w:rsidRPr="00BB1C87" w:rsidRDefault="00BB1C87" w:rsidP="00BB1C8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г. Красноярск </w:t>
      </w:r>
      <w:r w:rsidRPr="00650DC9">
        <w:rPr>
          <w:rFonts w:eastAsia="Calibri"/>
          <w:b/>
          <w:sz w:val="28"/>
          <w:szCs w:val="28"/>
        </w:rPr>
        <w:br w:type="page"/>
      </w:r>
    </w:p>
    <w:p w:rsidR="00032ACE" w:rsidRPr="00B706EA" w:rsidRDefault="00032ACE" w:rsidP="00032ACE">
      <w:pPr>
        <w:autoSpaceDE w:val="0"/>
        <w:autoSpaceDN w:val="0"/>
        <w:adjustRightInd w:val="0"/>
        <w:ind w:left="540"/>
        <w:jc w:val="center"/>
        <w:rPr>
          <w:b/>
          <w:u w:val="single"/>
        </w:rPr>
      </w:pPr>
      <w:r w:rsidRPr="00B706EA">
        <w:rPr>
          <w:b/>
          <w:u w:val="single"/>
        </w:rPr>
        <w:lastRenderedPageBreak/>
        <w:t>Руководство по соблюдению обязательных требований</w:t>
      </w:r>
    </w:p>
    <w:p w:rsidR="00032ACE" w:rsidRPr="00B706EA" w:rsidRDefault="00032ACE" w:rsidP="00032ACE">
      <w:pPr>
        <w:autoSpaceDE w:val="0"/>
        <w:autoSpaceDN w:val="0"/>
        <w:adjustRightInd w:val="0"/>
        <w:ind w:left="540"/>
        <w:jc w:val="center"/>
        <w:rPr>
          <w:b/>
          <w:u w:val="single"/>
        </w:rPr>
      </w:pPr>
    </w:p>
    <w:p w:rsidR="00C85D31" w:rsidRPr="00B706EA" w:rsidRDefault="00CD17CC" w:rsidP="00C85D31">
      <w:pPr>
        <w:ind w:right="-1" w:firstLine="708"/>
        <w:jc w:val="both"/>
        <w:rPr>
          <w:rFonts w:eastAsia="Calibri"/>
          <w:bCs/>
        </w:rPr>
      </w:pPr>
      <w:r w:rsidRPr="00B706EA">
        <w:rPr>
          <w:rFonts w:eastAsia="Calibri"/>
          <w:bCs/>
        </w:rPr>
        <w:t>Доклад с руководством по соблюдению обязательных требований подготовлен в рамках реализации пункта 2.1.6. раздела «Внедрение системы комплексной профилактики нарушений обязательных требований» сводного Плана приоритетного проекта «Реформа контрольной и надзорной деятельности».</w:t>
      </w:r>
    </w:p>
    <w:p w:rsidR="00812A06" w:rsidRPr="00B706EA" w:rsidRDefault="00BB1C87" w:rsidP="00812A06">
      <w:pPr>
        <w:ind w:firstLine="567"/>
        <w:jc w:val="both"/>
      </w:pPr>
      <w:r w:rsidRPr="00B706EA">
        <w:t>В соответствии с п. 8.2.</w:t>
      </w:r>
      <w:r w:rsidR="00CD17CC" w:rsidRPr="00B706EA">
        <w:t xml:space="preserve"> </w:t>
      </w:r>
      <w:proofErr w:type="gramStart"/>
      <w:r w:rsidR="00CD17CC" w:rsidRPr="00B706EA">
        <w:t xml:space="preserve">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 </w:t>
      </w:r>
      <w:r w:rsidR="00812A06" w:rsidRPr="00B706EA">
        <w:t>Приказ</w:t>
      </w:r>
      <w:r w:rsidR="00812A06" w:rsidRPr="00B706EA">
        <w:t>ом</w:t>
      </w:r>
      <w:r w:rsidR="00812A06" w:rsidRPr="00B706EA">
        <w:t xml:space="preserve"> </w:t>
      </w:r>
      <w:r w:rsidR="00812A06" w:rsidRPr="00B706EA">
        <w:t xml:space="preserve">Федеральной службы по надзору  в сфере здравоохранения от 27.04.2017 N 4043 </w:t>
      </w:r>
      <w:r w:rsidR="00812A06" w:rsidRPr="00B706EA">
        <w:t>утвержден</w:t>
      </w:r>
      <w:r w:rsidR="00812A06" w:rsidRPr="00B706EA">
        <w:t xml:space="preserve"> </w:t>
      </w:r>
      <w:proofErr w:type="spellStart"/>
      <w:r w:rsidR="00812A06" w:rsidRPr="00B706EA">
        <w:t>Перечнь</w:t>
      </w:r>
      <w:proofErr w:type="spellEnd"/>
      <w:r w:rsidR="00812A06" w:rsidRPr="00B706EA"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  <w:proofErr w:type="gramEnd"/>
    </w:p>
    <w:p w:rsidR="00CD17CC" w:rsidRPr="00B706EA" w:rsidRDefault="00812A06" w:rsidP="00812A06">
      <w:pPr>
        <w:ind w:firstLine="567"/>
        <w:jc w:val="both"/>
      </w:pPr>
      <w:proofErr w:type="gramStart"/>
      <w:r w:rsidRPr="00B706EA">
        <w:t xml:space="preserve">Настоящее </w:t>
      </w:r>
      <w:r w:rsidR="00CD17CC" w:rsidRPr="00B706EA">
        <w:t>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</w:t>
      </w:r>
      <w:r w:rsidRPr="00B706EA">
        <w:t xml:space="preserve">, </w:t>
      </w:r>
      <w:r w:rsidRPr="00B706EA">
        <w:t>федерального государственного надзора в сфере обращения лекарственных средств</w:t>
      </w:r>
      <w:r w:rsidRPr="00B706EA">
        <w:t xml:space="preserve"> и медицинских изделий</w:t>
      </w:r>
      <w:r w:rsidR="00CD17CC" w:rsidRPr="00B706EA">
        <w:t xml:space="preserve"> с целью обеспечения соблюдения подконтрольными субъектами обязательных требований, содержащих</w:t>
      </w:r>
      <w:r w:rsidRPr="00B706EA">
        <w:t>ся в нормативных правовых актах, является дополнением и содержит перечень нормативн</w:t>
      </w:r>
      <w:r w:rsidR="001678A6" w:rsidRPr="00B706EA">
        <w:t>ых правовых актов, вступивших в действие во втором полугодии 2017 года и с 01.01.2018 года.</w:t>
      </w:r>
      <w:proofErr w:type="gramEnd"/>
    </w:p>
    <w:p w:rsidR="00032ACE" w:rsidRPr="00B706EA" w:rsidRDefault="00032ACE" w:rsidP="00032ACE">
      <w:pPr>
        <w:jc w:val="both"/>
        <w:rPr>
          <w:b/>
          <w:u w:val="single"/>
        </w:rPr>
      </w:pPr>
    </w:p>
    <w:p w:rsidR="00032ACE" w:rsidRPr="00581316" w:rsidRDefault="00032ACE" w:rsidP="00032ACE">
      <w:pPr>
        <w:jc w:val="both"/>
        <w:rPr>
          <w:rFonts w:eastAsiaTheme="minorHAnsi"/>
          <w:b/>
          <w:u w:val="single"/>
          <w:lang w:eastAsia="en-US"/>
        </w:rPr>
      </w:pPr>
      <w:hyperlink r:id="rId7" w:history="1">
        <w:r w:rsidRPr="00581316">
          <w:rPr>
            <w:rFonts w:eastAsiaTheme="minorHAnsi"/>
            <w:b/>
            <w:u w:val="single"/>
            <w:lang w:eastAsia="en-US"/>
          </w:rPr>
          <w:t>Постановление</w:t>
        </w:r>
      </w:hyperlink>
      <w:r w:rsidRPr="00581316">
        <w:rPr>
          <w:rFonts w:eastAsiaTheme="minorHAnsi"/>
          <w:b/>
          <w:u w:val="single"/>
          <w:lang w:eastAsia="en-US"/>
        </w:rPr>
        <w:t xml:space="preserve"> Правительства РФ от 22.07.2017 N 868</w:t>
      </w:r>
    </w:p>
    <w:p w:rsidR="00032ACE" w:rsidRPr="00581316" w:rsidRDefault="00032ACE" w:rsidP="00032ACE">
      <w:pPr>
        <w:jc w:val="both"/>
        <w:rPr>
          <w:rFonts w:eastAsiaTheme="minorHAnsi"/>
          <w:b/>
          <w:u w:val="single"/>
          <w:lang w:eastAsia="en-US"/>
        </w:rPr>
      </w:pPr>
      <w:r w:rsidRPr="00581316">
        <w:rPr>
          <w:rFonts w:eastAsiaTheme="minorHAnsi"/>
          <w:b/>
          <w:u w:val="single"/>
          <w:lang w:eastAsia="en-US"/>
        </w:rPr>
        <w:t xml:space="preserve">"О внесении изменений в Положение о государственном </w:t>
      </w:r>
      <w:proofErr w:type="gramStart"/>
      <w:r w:rsidRPr="00581316">
        <w:rPr>
          <w:rFonts w:eastAsiaTheme="minorHAnsi"/>
          <w:b/>
          <w:u w:val="single"/>
          <w:lang w:eastAsia="en-US"/>
        </w:rPr>
        <w:t>контроле за</w:t>
      </w:r>
      <w:proofErr w:type="gramEnd"/>
      <w:r w:rsidRPr="00581316">
        <w:rPr>
          <w:rFonts w:eastAsiaTheme="minorHAnsi"/>
          <w:b/>
          <w:u w:val="single"/>
          <w:lang w:eastAsia="en-US"/>
        </w:rPr>
        <w:t xml:space="preserve"> обращением медицинских изделий"</w:t>
      </w:r>
    </w:p>
    <w:p w:rsidR="00032ACE" w:rsidRDefault="00032ACE" w:rsidP="00032ACE">
      <w:pPr>
        <w:jc w:val="both"/>
        <w:rPr>
          <w:rFonts w:eastAsiaTheme="minorHAnsi"/>
          <w:lang w:eastAsia="en-US"/>
        </w:rPr>
      </w:pP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проведении проверок в рамках государственного контроля за обращением медицинских изделий будет применяться </w:t>
      </w:r>
      <w:proofErr w:type="gramStart"/>
      <w:r>
        <w:rPr>
          <w:rFonts w:eastAsiaTheme="minorHAnsi"/>
          <w:lang w:eastAsia="en-US"/>
        </w:rPr>
        <w:t>риск-ориентированный</w:t>
      </w:r>
      <w:proofErr w:type="gramEnd"/>
      <w:r>
        <w:rPr>
          <w:rFonts w:eastAsiaTheme="minorHAnsi"/>
          <w:lang w:eastAsia="en-US"/>
        </w:rPr>
        <w:t xml:space="preserve"> подход.</w:t>
      </w: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Отнесение объектов государственного контроля к определенной категории риска осуществляется решением руководителя (заместителя руководителя) органа государственного контроля на основании критериев отнесения объектов государственного контроля к определенной категории риска (критерия тяжести потенциальных негативных последствий возможного несоблюдения обязательных требований и критерия возможного несоблюдения обязательных требований).</w:t>
      </w: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Проведение плановых проверок в отношении объектов государственного контроля в зависимости от присвоенной категории риска осуществляется со следующей периодичностью:</w:t>
      </w:r>
    </w:p>
    <w:p w:rsidR="00032ACE" w:rsidRDefault="00032ACE" w:rsidP="00032AC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для категории значительного риска - один раз в 3 года;</w:t>
      </w:r>
    </w:p>
    <w:p w:rsidR="00032ACE" w:rsidRDefault="00032ACE" w:rsidP="00032AC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для категории среднего риска - не чаще одного раза в 5 лет;</w:t>
      </w:r>
    </w:p>
    <w:p w:rsidR="00032ACE" w:rsidRDefault="00032ACE" w:rsidP="00032AC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для категории умеренного риска - не чаще одного раза в 6 лет.</w:t>
      </w: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объектов государственного контроля, отнесенных к категории низкого риска, плановые проверки не проводятся.</w:t>
      </w:r>
    </w:p>
    <w:p w:rsidR="00032ACE" w:rsidRDefault="00032ACE" w:rsidP="00032AC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 государственного контроля ведет перечень объектов государственного контроля, которым присвоены категории риска. Включение объектов государственного контроля в перечень осуществляется на основании решения руководителя (заместителя руководителя) органа государственного контроля об отнесении объектов государственного контроля к соответствующим категориям риска.</w:t>
      </w:r>
    </w:p>
    <w:p w:rsidR="003540F9" w:rsidRDefault="003540F9" w:rsidP="00032ACE">
      <w:pPr>
        <w:jc w:val="both"/>
      </w:pPr>
    </w:p>
    <w:p w:rsidR="004E0BBA" w:rsidRDefault="004E0BBA" w:rsidP="00032ACE">
      <w:pPr>
        <w:jc w:val="both"/>
      </w:pPr>
    </w:p>
    <w:p w:rsidR="004E0BBA" w:rsidRPr="00581316" w:rsidRDefault="004E0BBA" w:rsidP="004E0BBA">
      <w:pPr>
        <w:jc w:val="both"/>
        <w:rPr>
          <w:b/>
          <w:u w:val="single"/>
        </w:rPr>
      </w:pPr>
      <w:hyperlink r:id="rId8" w:history="1">
        <w:r w:rsidRPr="00581316">
          <w:rPr>
            <w:rStyle w:val="a3"/>
            <w:b/>
            <w:color w:val="auto"/>
          </w:rPr>
          <w:t>Приказ</w:t>
        </w:r>
      </w:hyperlink>
      <w:r w:rsidRPr="00581316">
        <w:rPr>
          <w:b/>
          <w:u w:val="single"/>
        </w:rPr>
        <w:t xml:space="preserve"> Минздрава России от 04.07.2017 N 380н</w:t>
      </w:r>
    </w:p>
    <w:p w:rsidR="004E0BBA" w:rsidRPr="00581316" w:rsidRDefault="004E0BBA" w:rsidP="004E0BBA">
      <w:pPr>
        <w:jc w:val="both"/>
        <w:rPr>
          <w:b/>
          <w:u w:val="single"/>
        </w:rPr>
      </w:pPr>
      <w:r w:rsidRPr="00581316">
        <w:rPr>
          <w:b/>
          <w:u w:val="single"/>
        </w:rPr>
        <w:lastRenderedPageBreak/>
        <w:t>"О внесении изменений в Порядок оказания медицинской помощи по профилю "детская онкология", утвержденный приказом Министерства здравоохранения Российской Федерации от 31 октября 2012 г. N 560н"</w:t>
      </w:r>
    </w:p>
    <w:p w:rsidR="004E0BBA" w:rsidRPr="004E0BBA" w:rsidRDefault="004E0BBA" w:rsidP="004E0BBA">
      <w:pPr>
        <w:jc w:val="both"/>
      </w:pPr>
      <w:r w:rsidRPr="004E0BBA">
        <w:t>(Зарегистрировано в Минюсте России 26.07.2017 N 47531)</w:t>
      </w:r>
    </w:p>
    <w:p w:rsidR="004E0BBA" w:rsidRPr="004E0BBA" w:rsidRDefault="004E0BBA" w:rsidP="004E0BBA">
      <w:pPr>
        <w:jc w:val="both"/>
      </w:pPr>
    </w:p>
    <w:p w:rsidR="004E0BBA" w:rsidRPr="004E0BBA" w:rsidRDefault="004E0BBA" w:rsidP="004E0BBA">
      <w:pPr>
        <w:jc w:val="both"/>
      </w:pPr>
      <w:r w:rsidRPr="004E0BBA">
        <w:t>Установлены предельные сроки диагностики онкологических заболеваний и оказания специализированной медицинской помощи детям.</w:t>
      </w:r>
    </w:p>
    <w:p w:rsidR="004E0BBA" w:rsidRPr="004E0BBA" w:rsidRDefault="004E0BBA" w:rsidP="004E0BBA">
      <w:pPr>
        <w:jc w:val="both"/>
      </w:pPr>
      <w:r w:rsidRPr="004E0BBA">
        <w:t xml:space="preserve">В частности, консультация врача - детского онколога детского онкологического кабинета медицинской организации должна быть проведена не позднее 5 рабочих дней </w:t>
      </w:r>
      <w:proofErr w:type="gramStart"/>
      <w:r w:rsidRPr="004E0BBA">
        <w:t>с даты выдачи</w:t>
      </w:r>
      <w:proofErr w:type="gramEnd"/>
      <w:r w:rsidRPr="004E0BBA">
        <w:t xml:space="preserve"> направления на консультацию.</w:t>
      </w:r>
    </w:p>
    <w:p w:rsidR="004E0BBA" w:rsidRPr="004E0BBA" w:rsidRDefault="004E0BBA" w:rsidP="004E0BBA">
      <w:pPr>
        <w:jc w:val="both"/>
      </w:pPr>
      <w:r w:rsidRPr="004E0BBA">
        <w:t xml:space="preserve">Срок выполнения </w:t>
      </w:r>
      <w:proofErr w:type="gramStart"/>
      <w:r w:rsidRPr="004E0BBA">
        <w:t>патолого-анатомических</w:t>
      </w:r>
      <w:proofErr w:type="gramEnd"/>
      <w:r w:rsidRPr="004E0BBA"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 w:rsidRPr="004E0BBA">
        <w:t>биопсийного</w:t>
      </w:r>
      <w:proofErr w:type="spellEnd"/>
      <w:r w:rsidRPr="004E0BBA">
        <w:t xml:space="preserve"> (операционного) материала в патолого-анатомическое бюро (отделение).</w:t>
      </w:r>
    </w:p>
    <w:p w:rsidR="004E0BBA" w:rsidRPr="004E0BBA" w:rsidRDefault="004E0BBA" w:rsidP="004E0BBA">
      <w:pPr>
        <w:jc w:val="both"/>
      </w:pPr>
      <w:proofErr w:type="gramStart"/>
      <w:r w:rsidRPr="004E0BBA">
        <w:t>Срок начала оказания специализированной, за исключением высокотехнологичной, медицинской помощи детям с онкологическими заболеваниями в медицинской организации, оказывающей медицинскую помощь детям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  <w:proofErr w:type="gramEnd"/>
    </w:p>
    <w:p w:rsidR="004E0BBA" w:rsidRPr="004E0BBA" w:rsidRDefault="004E0BBA" w:rsidP="004E0BBA">
      <w:pPr>
        <w:jc w:val="both"/>
      </w:pPr>
    </w:p>
    <w:p w:rsidR="004E0BBA" w:rsidRPr="00581316" w:rsidRDefault="004E0BBA" w:rsidP="004E0BBA">
      <w:pPr>
        <w:jc w:val="both"/>
        <w:rPr>
          <w:b/>
          <w:u w:val="single"/>
        </w:rPr>
      </w:pPr>
      <w:hyperlink r:id="rId9" w:history="1">
        <w:r w:rsidRPr="00581316">
          <w:rPr>
            <w:rStyle w:val="a3"/>
            <w:b/>
            <w:color w:val="auto"/>
          </w:rPr>
          <w:t>Приказ</w:t>
        </w:r>
      </w:hyperlink>
      <w:r w:rsidRPr="00581316">
        <w:rPr>
          <w:b/>
          <w:u w:val="single"/>
        </w:rPr>
        <w:t xml:space="preserve"> Минздрава России от 04.07.2017 N 379н</w:t>
      </w:r>
    </w:p>
    <w:p w:rsidR="004E0BBA" w:rsidRPr="00581316" w:rsidRDefault="004E0BBA" w:rsidP="004E0BBA">
      <w:pPr>
        <w:jc w:val="both"/>
        <w:rPr>
          <w:b/>
          <w:u w:val="single"/>
        </w:rPr>
      </w:pPr>
      <w:r w:rsidRPr="00581316">
        <w:rPr>
          <w:b/>
          <w:u w:val="single"/>
        </w:rPr>
        <w:t>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</w:t>
      </w:r>
    </w:p>
    <w:p w:rsidR="004E0BBA" w:rsidRPr="004E0BBA" w:rsidRDefault="004E0BBA" w:rsidP="004E0BBA">
      <w:pPr>
        <w:jc w:val="both"/>
      </w:pPr>
      <w:r w:rsidRPr="004E0BBA">
        <w:t>(Зарегистрировано в Минюсте России 24.07.2017 N 47503)</w:t>
      </w:r>
    </w:p>
    <w:p w:rsidR="004E0BBA" w:rsidRPr="004E0BBA" w:rsidRDefault="004E0BBA" w:rsidP="004E0BBA">
      <w:pPr>
        <w:jc w:val="both"/>
      </w:pPr>
    </w:p>
    <w:p w:rsidR="004E0BBA" w:rsidRPr="004E0BBA" w:rsidRDefault="004E0BBA" w:rsidP="004E0BBA">
      <w:pPr>
        <w:ind w:firstLine="708"/>
        <w:jc w:val="both"/>
      </w:pPr>
      <w:r w:rsidRPr="004E0BBA">
        <w:t>Установлены предельные сроки диагностики онкологических заболеваний и оказания специализированной медицинской помощи больным.</w:t>
      </w:r>
    </w:p>
    <w:p w:rsidR="004E0BBA" w:rsidRPr="004E0BBA" w:rsidRDefault="004E0BBA" w:rsidP="004E0BBA">
      <w:pPr>
        <w:ind w:firstLine="708"/>
        <w:jc w:val="both"/>
      </w:pPr>
      <w:r w:rsidRPr="004E0BBA">
        <w:t xml:space="preserve">В частности, при подозрении или выявлении у больного онкологического заболевания консультация в первичном онкологическом кабинете или отделении должна быть проведена не позднее 5 рабочих дней </w:t>
      </w:r>
      <w:proofErr w:type="gramStart"/>
      <w:r w:rsidRPr="004E0BBA">
        <w:t>с даты выдачи</w:t>
      </w:r>
      <w:proofErr w:type="gramEnd"/>
      <w:r w:rsidRPr="004E0BBA">
        <w:t xml:space="preserve"> направления на консультацию.</w:t>
      </w:r>
    </w:p>
    <w:p w:rsidR="004E0BBA" w:rsidRPr="004E0BBA" w:rsidRDefault="004E0BBA" w:rsidP="004E0BBA">
      <w:pPr>
        <w:ind w:firstLine="708"/>
        <w:jc w:val="both"/>
      </w:pPr>
      <w:proofErr w:type="gramStart"/>
      <w:r w:rsidRPr="004E0BBA">
        <w:t xml:space="preserve">Врач-онколог такого кабинета или отделения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 w:rsidRPr="004E0BBA">
        <w:t>биопсийного</w:t>
      </w:r>
      <w:proofErr w:type="spellEnd"/>
      <w:r w:rsidRPr="004E0BBA">
        <w:t xml:space="preserve"> (операционного) материала, консервацию в десятипроцентном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исследование, а также организует направление пациента для выполнения иных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 w:rsidRPr="004E0BBA">
        <w:t>стадирования</w:t>
      </w:r>
      <w:proofErr w:type="spellEnd"/>
      <w:proofErr w:type="gramEnd"/>
      <w:r w:rsidRPr="004E0BBA">
        <w:t xml:space="preserve"> заболевания.</w:t>
      </w:r>
    </w:p>
    <w:p w:rsidR="004E0BBA" w:rsidRPr="004E0BBA" w:rsidRDefault="004E0BBA" w:rsidP="004E0BBA">
      <w:pPr>
        <w:ind w:firstLine="708"/>
        <w:jc w:val="both"/>
      </w:pPr>
      <w:r w:rsidRPr="004E0BBA">
        <w:t xml:space="preserve">Срок выполнения </w:t>
      </w:r>
      <w:proofErr w:type="gramStart"/>
      <w:r w:rsidRPr="004E0BBA">
        <w:t>патолого-анатомических</w:t>
      </w:r>
      <w:proofErr w:type="gramEnd"/>
      <w:r w:rsidRPr="004E0BBA"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материала.</w:t>
      </w:r>
    </w:p>
    <w:p w:rsidR="004E0BBA" w:rsidRPr="004E0BBA" w:rsidRDefault="004E0BBA" w:rsidP="004E0BBA">
      <w:pPr>
        <w:ind w:firstLine="708"/>
        <w:jc w:val="both"/>
      </w:pPr>
      <w:proofErr w:type="gramStart"/>
      <w:r w:rsidRPr="004E0BBA">
        <w:t xml:space="preserve">Врач-онколог первичного онкологического кабинета или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распространенности онкологического процесса и </w:t>
      </w:r>
      <w:proofErr w:type="spellStart"/>
      <w:r w:rsidRPr="004E0BBA">
        <w:t>стадирования</w:t>
      </w:r>
      <w:proofErr w:type="spellEnd"/>
      <w:r w:rsidRPr="004E0BBA">
        <w:t xml:space="preserve"> заболевания врачом-онкологом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  <w:proofErr w:type="gramEnd"/>
    </w:p>
    <w:p w:rsidR="004E0BBA" w:rsidRPr="004E0BBA" w:rsidRDefault="004E0BBA" w:rsidP="004E0BBA">
      <w:pPr>
        <w:ind w:firstLine="708"/>
        <w:jc w:val="both"/>
      </w:pPr>
      <w:proofErr w:type="gramStart"/>
      <w:r w:rsidRPr="004E0BBA">
        <w:t xml:space="preserve">Срок начала оказания специализированной (кроме высокотехнологичной) медицинской помощи больным с онкологическими заболеваниями в медицинской </w:t>
      </w:r>
      <w:r w:rsidRPr="004E0BBA">
        <w:lastRenderedPageBreak/>
        <w:t>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  <w:proofErr w:type="gramEnd"/>
    </w:p>
    <w:p w:rsidR="004E0BBA" w:rsidRDefault="004E0BBA" w:rsidP="00032ACE">
      <w:pPr>
        <w:jc w:val="both"/>
      </w:pPr>
    </w:p>
    <w:p w:rsidR="00E83CD4" w:rsidRPr="00581316" w:rsidRDefault="00E83CD4" w:rsidP="00E83CD4">
      <w:pPr>
        <w:jc w:val="both"/>
        <w:rPr>
          <w:b/>
          <w:u w:val="single"/>
        </w:rPr>
      </w:pPr>
      <w:hyperlink r:id="rId10" w:history="1">
        <w:r w:rsidRPr="00581316">
          <w:rPr>
            <w:rStyle w:val="a3"/>
            <w:b/>
            <w:color w:val="auto"/>
          </w:rPr>
          <w:t>Постановление</w:t>
        </w:r>
      </w:hyperlink>
      <w:r w:rsidRPr="00581316">
        <w:rPr>
          <w:b/>
          <w:u w:val="single"/>
        </w:rPr>
        <w:t xml:space="preserve"> Правительства РФ от 29.07.2017 N 903</w:t>
      </w:r>
    </w:p>
    <w:p w:rsidR="00E83CD4" w:rsidRPr="00581316" w:rsidRDefault="00E83CD4" w:rsidP="00E83CD4">
      <w:pPr>
        <w:jc w:val="both"/>
        <w:rPr>
          <w:b/>
          <w:u w:val="single"/>
        </w:rPr>
      </w:pPr>
      <w:r w:rsidRPr="00581316">
        <w:rPr>
          <w:b/>
          <w:u w:val="single"/>
        </w:rPr>
        <w:t>"</w:t>
      </w:r>
      <w:proofErr w:type="gramStart"/>
      <w:r w:rsidRPr="00581316">
        <w:rPr>
          <w:b/>
          <w:u w:val="single"/>
        </w:rPr>
        <w:t>О внесении изменений в некоторые акты Правительства Российской Федерации в связи с совершенствованием контроля за оборотом</w:t>
      </w:r>
      <w:proofErr w:type="gramEnd"/>
      <w:r w:rsidRPr="00581316">
        <w:rPr>
          <w:b/>
          <w:u w:val="single"/>
        </w:rPr>
        <w:t xml:space="preserve"> наркотических средств и психотропных веществ"</w:t>
      </w:r>
    </w:p>
    <w:p w:rsidR="00E83CD4" w:rsidRPr="00E83CD4" w:rsidRDefault="00E83CD4" w:rsidP="00E83CD4">
      <w:pPr>
        <w:jc w:val="both"/>
        <w:rPr>
          <w:u w:val="single"/>
        </w:rPr>
      </w:pPr>
    </w:p>
    <w:p w:rsidR="00E83CD4" w:rsidRPr="00E83CD4" w:rsidRDefault="00E83CD4" w:rsidP="00E83CD4">
      <w:pPr>
        <w:jc w:val="both"/>
      </w:pPr>
      <w:r w:rsidRPr="00E83CD4">
        <w:t>Расширен перечень запрещенных в РФ наркотических средств и психотропных веществ.</w:t>
      </w:r>
    </w:p>
    <w:p w:rsidR="00E83CD4" w:rsidRPr="00E83CD4" w:rsidRDefault="00E83CD4" w:rsidP="00E83CD4">
      <w:pPr>
        <w:jc w:val="both"/>
      </w:pPr>
      <w:r w:rsidRPr="00E83CD4">
        <w:t xml:space="preserve">В перечень наркотических средств </w:t>
      </w:r>
      <w:proofErr w:type="gramStart"/>
      <w:r w:rsidRPr="00E83CD4">
        <w:t>включены</w:t>
      </w:r>
      <w:proofErr w:type="gramEnd"/>
      <w:r w:rsidRPr="00E83CD4">
        <w:t>, в том числе:</w:t>
      </w:r>
    </w:p>
    <w:p w:rsidR="00E83CD4" w:rsidRPr="00E83CD4" w:rsidRDefault="00E83CD4" w:rsidP="00E83CD4">
      <w:pPr>
        <w:jc w:val="both"/>
      </w:pPr>
      <w:r w:rsidRPr="00E83CD4">
        <w:t>"N(2-адамантил)-1-[(тетрагидропиран-4-ил</w:t>
      </w:r>
      <w:proofErr w:type="gramStart"/>
      <w:r w:rsidRPr="00E83CD4">
        <w:t>)м</w:t>
      </w:r>
      <w:proofErr w:type="gramEnd"/>
      <w:r w:rsidRPr="00E83CD4">
        <w:t>етил]индазол-3-карбоксамид (</w:t>
      </w:r>
      <w:proofErr w:type="spellStart"/>
      <w:r w:rsidRPr="00E83CD4">
        <w:t>Adamantyl</w:t>
      </w:r>
      <w:proofErr w:type="spellEnd"/>
      <w:r w:rsidRPr="00E83CD4">
        <w:t>-THPINACA)";</w:t>
      </w:r>
    </w:p>
    <w:p w:rsidR="00E83CD4" w:rsidRPr="00E83CD4" w:rsidRDefault="00E83CD4" w:rsidP="00E83CD4">
      <w:pPr>
        <w:jc w:val="both"/>
      </w:pPr>
      <w:r w:rsidRPr="00E83CD4">
        <w:t>"N-гидрокси-2-[2,5-диметокси-4-(</w:t>
      </w:r>
      <w:proofErr w:type="spellStart"/>
      <w:r w:rsidRPr="00E83CD4">
        <w:t>пропилсульфанил</w:t>
      </w:r>
      <w:proofErr w:type="spellEnd"/>
      <w:proofErr w:type="gramStart"/>
      <w:r w:rsidRPr="00E83CD4">
        <w:t>)ф</w:t>
      </w:r>
      <w:proofErr w:type="gramEnd"/>
      <w:r w:rsidRPr="00E83CD4">
        <w:t>енил]</w:t>
      </w:r>
      <w:proofErr w:type="spellStart"/>
      <w:r w:rsidRPr="00E83CD4">
        <w:t>этанамин</w:t>
      </w:r>
      <w:proofErr w:type="spellEnd"/>
      <w:r w:rsidRPr="00E83CD4">
        <w:t xml:space="preserve"> (HOT-7)";</w:t>
      </w:r>
    </w:p>
    <w:p w:rsidR="00E83CD4" w:rsidRPr="00E83CD4" w:rsidRDefault="00E83CD4" w:rsidP="00E83CD4">
      <w:pPr>
        <w:jc w:val="both"/>
      </w:pPr>
      <w:r w:rsidRPr="00E83CD4">
        <w:t>"2-(</w:t>
      </w:r>
      <w:proofErr w:type="spellStart"/>
      <w:r w:rsidRPr="00E83CD4">
        <w:t>дифенилметил</w:t>
      </w:r>
      <w:proofErr w:type="spellEnd"/>
      <w:r w:rsidRPr="00E83CD4">
        <w:t>)-1-метилпиперидин-3-ол (SCH-5472) и его производные".</w:t>
      </w:r>
    </w:p>
    <w:p w:rsidR="00E83CD4" w:rsidRPr="00E83CD4" w:rsidRDefault="00E83CD4" w:rsidP="00E83CD4">
      <w:pPr>
        <w:jc w:val="both"/>
      </w:pPr>
      <w:r w:rsidRPr="00E83CD4">
        <w:t>Кроме того, скорректированы позиции "</w:t>
      </w:r>
      <w:proofErr w:type="spellStart"/>
      <w:r w:rsidRPr="00E83CD4">
        <w:t>Тетрагидроканнабинол</w:t>
      </w:r>
      <w:proofErr w:type="spellEnd"/>
      <w:r w:rsidRPr="00E83CD4">
        <w:t xml:space="preserve"> (все изомеры)" и "</w:t>
      </w:r>
      <w:proofErr w:type="spellStart"/>
      <w:r w:rsidRPr="00E83CD4">
        <w:t>Экгонин</w:t>
      </w:r>
      <w:proofErr w:type="spellEnd"/>
      <w:r w:rsidRPr="00E83CD4">
        <w:t xml:space="preserve">, его сложные эфиры и производные, которые могут быть превращены в </w:t>
      </w:r>
      <w:proofErr w:type="spellStart"/>
      <w:r w:rsidRPr="00E83CD4">
        <w:t>экгонин</w:t>
      </w:r>
      <w:proofErr w:type="spellEnd"/>
      <w:r w:rsidRPr="00E83CD4">
        <w:t xml:space="preserve"> и кокаин".</w:t>
      </w:r>
    </w:p>
    <w:p w:rsidR="00E83CD4" w:rsidRPr="00E83CD4" w:rsidRDefault="00E83CD4" w:rsidP="00E83CD4">
      <w:pPr>
        <w:jc w:val="both"/>
      </w:pPr>
      <w:r w:rsidRPr="00E83CD4">
        <w:t>Перечень запрещенных психотропных веществ дополнен одной позицией - "(2-Морфолин-4-илэтил)-1-фенилциклогексан-1-карбоксилат (PRE-084)".</w:t>
      </w:r>
    </w:p>
    <w:p w:rsidR="00E83CD4" w:rsidRPr="00E83CD4" w:rsidRDefault="00E83CD4" w:rsidP="00E83CD4">
      <w:pPr>
        <w:jc w:val="both"/>
      </w:pPr>
      <w:r w:rsidRPr="00E83CD4">
        <w:t>Также аналогичные позиции введены и скорректированы в списке наркотических средств и психотропных веществ, оборот которых в РФ запрещен (список I), значительного, крупного и особо крупного размеров наркотических средств и психотропных веще</w:t>
      </w:r>
      <w:proofErr w:type="gramStart"/>
      <w:r w:rsidRPr="00E83CD4">
        <w:t>ств дл</w:t>
      </w:r>
      <w:proofErr w:type="gramEnd"/>
      <w:r w:rsidRPr="00E83CD4">
        <w:t>я целей статей 228, 228.1, 229 и 229.1 Уголовного кодекса РФ.</w:t>
      </w:r>
    </w:p>
    <w:p w:rsidR="00E83CD4" w:rsidRDefault="00E83CD4" w:rsidP="00032ACE">
      <w:pPr>
        <w:jc w:val="both"/>
      </w:pPr>
    </w:p>
    <w:p w:rsidR="00153ED2" w:rsidRDefault="00153ED2" w:rsidP="00153ED2">
      <w:pPr>
        <w:jc w:val="both"/>
      </w:pPr>
    </w:p>
    <w:p w:rsidR="00153ED2" w:rsidRPr="00581316" w:rsidRDefault="00153ED2" w:rsidP="00153ED2">
      <w:pPr>
        <w:jc w:val="both"/>
        <w:rPr>
          <w:b/>
          <w:u w:val="single"/>
        </w:rPr>
      </w:pPr>
      <w:hyperlink r:id="rId11" w:history="1">
        <w:r w:rsidRPr="00581316">
          <w:rPr>
            <w:rStyle w:val="a3"/>
            <w:b/>
            <w:color w:val="auto"/>
          </w:rPr>
          <w:t>Постановление</w:t>
        </w:r>
      </w:hyperlink>
      <w:r w:rsidRPr="00581316">
        <w:rPr>
          <w:b/>
          <w:u w:val="single"/>
        </w:rPr>
        <w:t xml:space="preserve"> Правительства РФ от 31.07.2017 N 907</w:t>
      </w:r>
    </w:p>
    <w:p w:rsidR="00153ED2" w:rsidRPr="00581316" w:rsidRDefault="00153ED2" w:rsidP="00153ED2">
      <w:pPr>
        <w:jc w:val="both"/>
        <w:rPr>
          <w:b/>
          <w:u w:val="single"/>
        </w:rPr>
      </w:pPr>
      <w:r w:rsidRPr="00581316">
        <w:rPr>
          <w:b/>
          <w:u w:val="single"/>
        </w:rPr>
        <w:t>"О внесении изменений в Положение о федеральном государственном надзоре в сфере обращения лекарственных средств"</w:t>
      </w:r>
    </w:p>
    <w:p w:rsidR="00153ED2" w:rsidRPr="00153ED2" w:rsidRDefault="00153ED2" w:rsidP="00153ED2">
      <w:pPr>
        <w:jc w:val="both"/>
        <w:rPr>
          <w:u w:val="single"/>
        </w:rPr>
      </w:pPr>
    </w:p>
    <w:p w:rsidR="00153ED2" w:rsidRPr="00153ED2" w:rsidRDefault="00153ED2" w:rsidP="00153ED2">
      <w:pPr>
        <w:ind w:firstLine="708"/>
        <w:jc w:val="both"/>
      </w:pPr>
      <w:r w:rsidRPr="00153ED2">
        <w:t xml:space="preserve">Государственный надзор в сфере обращения лекарственных средств будет осуществляться с применением </w:t>
      </w:r>
      <w:proofErr w:type="gramStart"/>
      <w:r w:rsidRPr="00153ED2">
        <w:t>риск-ориентированного</w:t>
      </w:r>
      <w:proofErr w:type="gramEnd"/>
      <w:r w:rsidRPr="00153ED2">
        <w:t xml:space="preserve"> подхода.</w:t>
      </w:r>
    </w:p>
    <w:p w:rsidR="00153ED2" w:rsidRPr="00153ED2" w:rsidRDefault="00153ED2" w:rsidP="00153ED2">
      <w:pPr>
        <w:ind w:firstLine="708"/>
        <w:jc w:val="both"/>
      </w:pPr>
      <w:r w:rsidRPr="00153ED2">
        <w:t>Соответствующие изменения внесены в Положение о федеральном государственном надзоре в сфере обращения лекарственных средств, утвержденное постановлением Правительства РФ от 15.10.2012 N 1043.</w:t>
      </w:r>
    </w:p>
    <w:p w:rsidR="00153ED2" w:rsidRPr="00153ED2" w:rsidRDefault="00153ED2" w:rsidP="00153ED2">
      <w:pPr>
        <w:ind w:firstLine="708"/>
        <w:jc w:val="both"/>
      </w:pPr>
      <w:r w:rsidRPr="00153ED2">
        <w:t>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требований.</w:t>
      </w:r>
    </w:p>
    <w:p w:rsidR="00153ED2" w:rsidRPr="00153ED2" w:rsidRDefault="00153ED2" w:rsidP="00153ED2">
      <w:pPr>
        <w:ind w:firstLine="708"/>
        <w:jc w:val="both"/>
      </w:pPr>
      <w:r w:rsidRPr="00153ED2">
        <w:t>Критерий тяжести потенциальных негативных последствий зависит от вида осуществляемой деятельности (оптовая торговля лекарственными средствами; доклинические исследования лекарственных средств, клинические исследования лекарственных средств, розничная торговля лекарственными средствами и их уничтожение; производство лекарственных средств).</w:t>
      </w:r>
    </w:p>
    <w:p w:rsidR="00153ED2" w:rsidRPr="00153ED2" w:rsidRDefault="00153ED2" w:rsidP="00153ED2">
      <w:pPr>
        <w:ind w:firstLine="708"/>
        <w:jc w:val="both"/>
      </w:pPr>
      <w:r w:rsidRPr="00153ED2">
        <w:t xml:space="preserve">Критерий возможного несоблюдения обязательных требований определяется в зависимости от наличия в течение 2 лет, предшествующих дате принятия решения об отнесении объекта государственного надзора к категории риска, двух или более постановлений о привлечении к административной ответственности за производство, продажу или ввоз на территорию РФ фальсифицированных, контрафактных, недоброкачественных или незарегистрированных лекарственных средств; нарушение </w:t>
      </w:r>
      <w:r w:rsidRPr="00153ED2">
        <w:lastRenderedPageBreak/>
        <w:t>законодательства об обращении лекарственных средств; нарушение изготовителем, исполнителем (лицом, осуществляющим функции иностранного изготовителя), продавцом требований технических регламентов; недостоверное декларирование соответствия продукции; 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органа.</w:t>
      </w:r>
    </w:p>
    <w:p w:rsidR="00153ED2" w:rsidRPr="00153ED2" w:rsidRDefault="00153ED2" w:rsidP="00153ED2">
      <w:pPr>
        <w:ind w:firstLine="708"/>
        <w:jc w:val="both"/>
      </w:pPr>
      <w:r w:rsidRPr="00153ED2">
        <w:t>Проведение плановых проверок юридических лиц, индивидуальных предпринимателей и (или) используемых ими производственных объектов в зависимости от категории риска осуществляется со следующей периодичностью:</w:t>
      </w:r>
    </w:p>
    <w:p w:rsidR="00153ED2" w:rsidRPr="00153ED2" w:rsidRDefault="00153ED2" w:rsidP="00153ED2">
      <w:pPr>
        <w:jc w:val="both"/>
      </w:pPr>
      <w:r w:rsidRPr="00153ED2">
        <w:t>для категории значительного риска - один раз в 3 года;</w:t>
      </w:r>
    </w:p>
    <w:p w:rsidR="00153ED2" w:rsidRPr="00153ED2" w:rsidRDefault="00153ED2" w:rsidP="00153ED2">
      <w:pPr>
        <w:jc w:val="both"/>
      </w:pPr>
      <w:r w:rsidRPr="00153ED2">
        <w:t>для категории среднего риска - не чаще одного раза в 5 лет;</w:t>
      </w:r>
    </w:p>
    <w:p w:rsidR="00153ED2" w:rsidRPr="00153ED2" w:rsidRDefault="00153ED2" w:rsidP="00153ED2">
      <w:pPr>
        <w:jc w:val="both"/>
      </w:pPr>
      <w:r w:rsidRPr="00153ED2">
        <w:t>для категории умеренного риска - не чаще одного раза в 6 лет.</w:t>
      </w:r>
    </w:p>
    <w:p w:rsidR="00153ED2" w:rsidRPr="00153ED2" w:rsidRDefault="00153ED2" w:rsidP="00153ED2">
      <w:pPr>
        <w:ind w:firstLine="708"/>
        <w:jc w:val="both"/>
      </w:pPr>
      <w:r w:rsidRPr="00153ED2"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153ED2" w:rsidRDefault="00153ED2" w:rsidP="00032ACE">
      <w:pPr>
        <w:jc w:val="both"/>
      </w:pPr>
    </w:p>
    <w:p w:rsidR="00795C33" w:rsidRDefault="00795C33" w:rsidP="00032ACE">
      <w:pPr>
        <w:jc w:val="both"/>
      </w:pPr>
    </w:p>
    <w:p w:rsidR="00DA3063" w:rsidRPr="00581316" w:rsidRDefault="00DA3063" w:rsidP="00DA3063">
      <w:pPr>
        <w:jc w:val="both"/>
        <w:rPr>
          <w:b/>
          <w:u w:val="single"/>
        </w:rPr>
      </w:pPr>
      <w:hyperlink r:id="rId12" w:history="1">
        <w:r w:rsidRPr="00581316">
          <w:rPr>
            <w:rStyle w:val="a3"/>
            <w:b/>
            <w:color w:val="auto"/>
          </w:rPr>
          <w:t>Приказ</w:t>
        </w:r>
      </w:hyperlink>
      <w:r w:rsidRPr="00581316">
        <w:rPr>
          <w:b/>
          <w:u w:val="single"/>
        </w:rPr>
        <w:t xml:space="preserve"> Минтруда России от 13.06.2017 N 486н</w:t>
      </w:r>
    </w:p>
    <w:p w:rsidR="00DA3063" w:rsidRPr="00581316" w:rsidRDefault="00DA3063" w:rsidP="00DA3063">
      <w:pPr>
        <w:jc w:val="both"/>
        <w:rPr>
          <w:b/>
          <w:u w:val="single"/>
        </w:rPr>
      </w:pPr>
      <w:r w:rsidRPr="00581316">
        <w:rPr>
          <w:b/>
          <w:u w:val="single"/>
        </w:rPr>
        <w:t xml:space="preserve">"Об утверждении Порядка разработки и реализации индивидуальной программы реабилитации или </w:t>
      </w:r>
      <w:proofErr w:type="spellStart"/>
      <w:r w:rsidRPr="00581316">
        <w:rPr>
          <w:b/>
          <w:u w:val="single"/>
        </w:rPr>
        <w:t>абилитации</w:t>
      </w:r>
      <w:proofErr w:type="spellEnd"/>
      <w:r w:rsidRPr="00581316">
        <w:rPr>
          <w:b/>
          <w:u w:val="single"/>
        </w:rPr>
        <w:t xml:space="preserve"> инвалида, индивидуальной программы реабилитации или </w:t>
      </w:r>
      <w:proofErr w:type="spellStart"/>
      <w:r w:rsidRPr="00581316">
        <w:rPr>
          <w:b/>
          <w:u w:val="single"/>
        </w:rPr>
        <w:t>абилитации</w:t>
      </w:r>
      <w:proofErr w:type="spellEnd"/>
      <w:r w:rsidRPr="00581316">
        <w:rPr>
          <w:b/>
          <w:u w:val="single"/>
        </w:rPr>
        <w:t xml:space="preserve"> ребенка-инвалида, выдаваемых федеральными государственными учреждениями </w:t>
      </w:r>
      <w:proofErr w:type="gramStart"/>
      <w:r w:rsidRPr="00581316">
        <w:rPr>
          <w:b/>
          <w:u w:val="single"/>
        </w:rPr>
        <w:t>медико-социальной</w:t>
      </w:r>
      <w:proofErr w:type="gramEnd"/>
      <w:r w:rsidRPr="00581316">
        <w:rPr>
          <w:b/>
          <w:u w:val="single"/>
        </w:rPr>
        <w:t xml:space="preserve"> экспертизы, и их форм"</w:t>
      </w:r>
    </w:p>
    <w:p w:rsidR="00DA3063" w:rsidRPr="00DA3063" w:rsidRDefault="00DA3063" w:rsidP="00DA3063">
      <w:pPr>
        <w:jc w:val="both"/>
      </w:pPr>
      <w:r w:rsidRPr="00DA3063">
        <w:t>(Зарегистрировано в Минюсте России 31.07.2017 N 47579)</w:t>
      </w:r>
    </w:p>
    <w:p w:rsidR="00DA3063" w:rsidRPr="00DA3063" w:rsidRDefault="00DA3063" w:rsidP="00DA3063">
      <w:pPr>
        <w:jc w:val="both"/>
      </w:pPr>
    </w:p>
    <w:p w:rsidR="00DA3063" w:rsidRPr="00DA3063" w:rsidRDefault="00DA3063" w:rsidP="00DA3063">
      <w:pPr>
        <w:jc w:val="both"/>
      </w:pPr>
      <w:r w:rsidRPr="00DA3063">
        <w:t xml:space="preserve">Усовершенствована процедура подготовки индивидуальной программы реабилитации или </w:t>
      </w:r>
      <w:proofErr w:type="spellStart"/>
      <w:r w:rsidRPr="00DA3063">
        <w:t>абилитации</w:t>
      </w:r>
      <w:proofErr w:type="spellEnd"/>
      <w:r w:rsidRPr="00DA3063">
        <w:t xml:space="preserve"> инвалида, </w:t>
      </w:r>
      <w:proofErr w:type="gramStart"/>
      <w:r w:rsidRPr="00DA3063">
        <w:t>выдаваемых</w:t>
      </w:r>
      <w:proofErr w:type="gramEnd"/>
      <w:r w:rsidRPr="00DA3063">
        <w:t xml:space="preserve"> учреждениями медико-социальной экспертизы.</w:t>
      </w:r>
    </w:p>
    <w:p w:rsidR="00DA3063" w:rsidRPr="00DA3063" w:rsidRDefault="00DA3063" w:rsidP="00DA3063">
      <w:pPr>
        <w:jc w:val="both"/>
      </w:pPr>
      <w:r w:rsidRPr="00DA3063">
        <w:t>Утверждены:</w:t>
      </w:r>
    </w:p>
    <w:p w:rsidR="00DA3063" w:rsidRPr="00DA3063" w:rsidRDefault="00DA3063" w:rsidP="00DA3063">
      <w:pPr>
        <w:jc w:val="both"/>
      </w:pPr>
      <w:r w:rsidRPr="00DA3063">
        <w:t xml:space="preserve">порядок разработки и реализации индивидуальной программы реабилитации или </w:t>
      </w:r>
      <w:proofErr w:type="spellStart"/>
      <w:r w:rsidRPr="00DA3063">
        <w:t>абилитации</w:t>
      </w:r>
      <w:proofErr w:type="spellEnd"/>
      <w:r w:rsidRPr="00DA3063">
        <w:t xml:space="preserve"> инвалида, индивидуальной программы реабилитации или </w:t>
      </w:r>
      <w:proofErr w:type="spellStart"/>
      <w:r w:rsidRPr="00DA3063">
        <w:t>абилитации</w:t>
      </w:r>
      <w:proofErr w:type="spellEnd"/>
      <w:r w:rsidRPr="00DA3063">
        <w:t xml:space="preserve"> ребенка-инвалида;</w:t>
      </w:r>
    </w:p>
    <w:p w:rsidR="00DA3063" w:rsidRPr="00DA3063" w:rsidRDefault="00DA3063" w:rsidP="00DA3063">
      <w:pPr>
        <w:jc w:val="both"/>
      </w:pPr>
      <w:r w:rsidRPr="00DA3063">
        <w:t xml:space="preserve">форма индивидуальной программы реабилитации или </w:t>
      </w:r>
      <w:proofErr w:type="spellStart"/>
      <w:r w:rsidRPr="00DA3063">
        <w:t>абилитации</w:t>
      </w:r>
      <w:proofErr w:type="spellEnd"/>
      <w:r w:rsidRPr="00DA3063">
        <w:t xml:space="preserve"> инвалида, форма индивидуальной программы реабилитации или </w:t>
      </w:r>
      <w:proofErr w:type="spellStart"/>
      <w:r w:rsidRPr="00DA3063">
        <w:t>абилитации</w:t>
      </w:r>
      <w:proofErr w:type="spellEnd"/>
      <w:r w:rsidRPr="00DA3063">
        <w:t xml:space="preserve"> ребенка-инвалида, выдаваемой федеральными государственными учреждениями </w:t>
      </w:r>
      <w:proofErr w:type="gramStart"/>
      <w:r w:rsidRPr="00DA3063">
        <w:t>медико-социальной</w:t>
      </w:r>
      <w:proofErr w:type="gramEnd"/>
      <w:r w:rsidRPr="00DA3063">
        <w:t xml:space="preserve"> экспертизы.</w:t>
      </w:r>
    </w:p>
    <w:p w:rsidR="00DA3063" w:rsidRPr="00DA3063" w:rsidRDefault="00DA3063" w:rsidP="00DA3063">
      <w:pPr>
        <w:jc w:val="both"/>
      </w:pPr>
      <w:r w:rsidRPr="00DA3063">
        <w:t>Признан утратившим силу Приказ Минтруда России от 31.07.2015 N 528н.</w:t>
      </w:r>
    </w:p>
    <w:p w:rsidR="00DA3063" w:rsidRDefault="00DA3063" w:rsidP="00032ACE">
      <w:pPr>
        <w:jc w:val="both"/>
      </w:pPr>
    </w:p>
    <w:p w:rsidR="00DA3063" w:rsidRDefault="00DA3063" w:rsidP="00032ACE">
      <w:pPr>
        <w:jc w:val="both"/>
      </w:pPr>
    </w:p>
    <w:p w:rsidR="00581316" w:rsidRDefault="00581316" w:rsidP="00032ACE">
      <w:pPr>
        <w:jc w:val="both"/>
      </w:pPr>
    </w:p>
    <w:p w:rsidR="00581316" w:rsidRDefault="00581316" w:rsidP="00032ACE">
      <w:pPr>
        <w:jc w:val="both"/>
      </w:pPr>
    </w:p>
    <w:p w:rsidR="00F1273D" w:rsidRDefault="00F1273D" w:rsidP="00032ACE">
      <w:pPr>
        <w:jc w:val="both"/>
      </w:pPr>
    </w:p>
    <w:p w:rsidR="00F1273D" w:rsidRPr="00AB7D35" w:rsidRDefault="00F1273D" w:rsidP="00F1273D">
      <w:pPr>
        <w:jc w:val="both"/>
        <w:rPr>
          <w:b/>
          <w:u w:val="single"/>
        </w:rPr>
      </w:pPr>
      <w:hyperlink r:id="rId13" w:history="1">
        <w:r w:rsidRPr="00AB7D35">
          <w:rPr>
            <w:rStyle w:val="a3"/>
            <w:b/>
            <w:color w:val="auto"/>
          </w:rPr>
          <w:t>Приказ</w:t>
        </w:r>
      </w:hyperlink>
      <w:r w:rsidRPr="00AB7D35">
        <w:rPr>
          <w:b/>
          <w:u w:val="single"/>
        </w:rPr>
        <w:t xml:space="preserve"> Минздрава России от 16.08.2017 N 524н</w:t>
      </w:r>
    </w:p>
    <w:p w:rsidR="00F1273D" w:rsidRPr="00AB7D35" w:rsidRDefault="00F1273D" w:rsidP="00F1273D">
      <w:pPr>
        <w:jc w:val="both"/>
        <w:rPr>
          <w:b/>
          <w:u w:val="single"/>
        </w:rPr>
      </w:pPr>
      <w:r w:rsidRPr="00AB7D35">
        <w:rPr>
          <w:b/>
          <w:u w:val="single"/>
        </w:rPr>
        <w:t>"</w:t>
      </w:r>
      <w:proofErr w:type="gramStart"/>
      <w:r w:rsidRPr="00AB7D35">
        <w:rPr>
          <w:b/>
          <w:u w:val="single"/>
        </w:rPr>
        <w:t>Об утверждении Порядка внесения в медицинскую документацию данных о волеизъявлении лица о его несогласии на посмертное предоставление</w:t>
      </w:r>
      <w:proofErr w:type="gramEnd"/>
      <w:r w:rsidRPr="00AB7D35">
        <w:rPr>
          <w:b/>
          <w:u w:val="single"/>
        </w:rPr>
        <w:t xml:space="preserve"> биологического материала для производства биомедицинского клеточного продукта"</w:t>
      </w:r>
    </w:p>
    <w:p w:rsidR="00F1273D" w:rsidRPr="00F1273D" w:rsidRDefault="00F1273D" w:rsidP="00F1273D">
      <w:pPr>
        <w:jc w:val="both"/>
      </w:pPr>
      <w:r w:rsidRPr="00F1273D">
        <w:t>(Зарегистрировано в Минюсте России 31.08.2017 N 48028)</w:t>
      </w:r>
    </w:p>
    <w:p w:rsidR="00F1273D" w:rsidRPr="00F1273D" w:rsidRDefault="00F1273D" w:rsidP="00F1273D">
      <w:pPr>
        <w:jc w:val="both"/>
      </w:pPr>
    </w:p>
    <w:p w:rsidR="00F1273D" w:rsidRPr="00F1273D" w:rsidRDefault="00F1273D" w:rsidP="00F1273D">
      <w:pPr>
        <w:jc w:val="both"/>
      </w:pPr>
      <w:r w:rsidRPr="00F1273D">
        <w:t xml:space="preserve">Минздравом России утвержден порядок внесения </w:t>
      </w:r>
      <w:proofErr w:type="gramStart"/>
      <w:r w:rsidRPr="00F1273D">
        <w:t>в медицинскую документацию данных о волеизъявлении лица о его несогласии на посмертное предоставление биологического материала для производства</w:t>
      </w:r>
      <w:proofErr w:type="gramEnd"/>
      <w:r w:rsidRPr="00F1273D">
        <w:t xml:space="preserve"> биомедицинского клеточного продукта.</w:t>
      </w:r>
    </w:p>
    <w:p w:rsidR="00F1273D" w:rsidRPr="00F1273D" w:rsidRDefault="00F1273D" w:rsidP="00F1273D">
      <w:pPr>
        <w:jc w:val="both"/>
      </w:pPr>
      <w:r w:rsidRPr="00F1273D">
        <w:t>Согласно закону о биомедицинских клеточных продуктах получение биологического материала при посмертном донорстве не допускается, если при жизни лицо выразило в устной форме в присутствии свидетелей свое волеизъявление о несогласии на посмертное предоставление биологического материала для производства биомедицинского клеточного продукта и данные об этом внесены в медицинскую документацию данного лица.</w:t>
      </w:r>
    </w:p>
    <w:p w:rsidR="00F1273D" w:rsidRPr="00F1273D" w:rsidRDefault="00F1273D" w:rsidP="00F1273D">
      <w:pPr>
        <w:jc w:val="both"/>
      </w:pPr>
      <w:proofErr w:type="gramStart"/>
      <w:r w:rsidRPr="00F1273D">
        <w:t xml:space="preserve">Минздравом России определено, что волеизъявление гражданина о его несогласии на предоставление биологического материала после смерти для производства биомедицинского </w:t>
      </w:r>
      <w:r w:rsidRPr="00F1273D">
        <w:lastRenderedPageBreak/>
        <w:t>клеточного продукта, выраженное им при жизни в устной форме, оформляется в письменном виде и содержится в медицинской документации гражданина (медицинской карте пациента, получающего медицинскую помощь в амбулаторных условиях, или медицинской карте стационарного больного).</w:t>
      </w:r>
      <w:proofErr w:type="gramEnd"/>
    </w:p>
    <w:p w:rsidR="00F1273D" w:rsidRPr="00F1273D" w:rsidRDefault="00F1273D" w:rsidP="00F1273D">
      <w:pPr>
        <w:jc w:val="both"/>
      </w:pPr>
      <w:r w:rsidRPr="00F1273D">
        <w:t>Волеизъявление должно содержать однозначно понимаемое несогласие гражданина на предоставление его биологического материала после смерти для производства биомедицинского клеточного продукта, в том числе в целях проведения доклинических исследований и (или) клинических исследований.</w:t>
      </w:r>
    </w:p>
    <w:p w:rsidR="00F1273D" w:rsidRPr="00F1273D" w:rsidRDefault="00F1273D" w:rsidP="00F1273D">
      <w:pPr>
        <w:jc w:val="both"/>
      </w:pPr>
      <w:r w:rsidRPr="00F1273D">
        <w:t>Документ, отражающий волеизъявление, оформляется уполномоченным заместителем руководителя медицинской организации в присутствии не менее двух свидетелей и заверяется подписями гражданина, медицинского работника и свидетелей.</w:t>
      </w:r>
    </w:p>
    <w:p w:rsidR="00F1273D" w:rsidRDefault="00F1273D" w:rsidP="00032ACE">
      <w:pPr>
        <w:jc w:val="both"/>
      </w:pPr>
    </w:p>
    <w:p w:rsidR="00BA741E" w:rsidRPr="00AB7D35" w:rsidRDefault="00BA741E" w:rsidP="00BA741E">
      <w:pPr>
        <w:jc w:val="both"/>
        <w:rPr>
          <w:b/>
          <w:u w:val="single"/>
        </w:rPr>
      </w:pPr>
      <w:hyperlink r:id="rId14" w:history="1">
        <w:r w:rsidRPr="00AB7D35">
          <w:rPr>
            <w:rStyle w:val="a3"/>
            <w:b/>
            <w:color w:val="auto"/>
          </w:rPr>
          <w:t>Приказ</w:t>
        </w:r>
      </w:hyperlink>
      <w:r w:rsidRPr="00AB7D35">
        <w:rPr>
          <w:b/>
          <w:u w:val="single"/>
        </w:rPr>
        <w:t xml:space="preserve"> Минздрава России от 11.07.2017 N 403н</w:t>
      </w:r>
    </w:p>
    <w:p w:rsidR="00BA741E" w:rsidRPr="00AB7D35" w:rsidRDefault="00BA741E" w:rsidP="00BA741E">
      <w:pPr>
        <w:jc w:val="both"/>
        <w:rPr>
          <w:b/>
          <w:u w:val="single"/>
        </w:rPr>
      </w:pPr>
      <w:r w:rsidRPr="00AB7D35">
        <w:rPr>
          <w:b/>
          <w:u w:val="single"/>
        </w:rPr>
        <w:t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</w:p>
    <w:p w:rsidR="00BA741E" w:rsidRPr="00BA741E" w:rsidRDefault="00BA741E" w:rsidP="00BA741E">
      <w:pPr>
        <w:jc w:val="both"/>
      </w:pPr>
      <w:r w:rsidRPr="00BA741E">
        <w:t>(Зарегистрировано в Минюсте России 08.09.2017 N 48125)</w:t>
      </w:r>
    </w:p>
    <w:p w:rsidR="00BA741E" w:rsidRPr="00BA741E" w:rsidRDefault="00BA741E" w:rsidP="00BA741E">
      <w:pPr>
        <w:jc w:val="both"/>
      </w:pPr>
    </w:p>
    <w:p w:rsidR="00BA741E" w:rsidRPr="00BA741E" w:rsidRDefault="00BA741E" w:rsidP="00BA741E">
      <w:pPr>
        <w:jc w:val="both"/>
      </w:pPr>
      <w:r w:rsidRPr="00BA741E">
        <w:t>Минздравом России обновлен порядок отпуска лекарственных препаратов из аптек.</w:t>
      </w:r>
    </w:p>
    <w:p w:rsidR="00BA741E" w:rsidRPr="00BA741E" w:rsidRDefault="00BA741E" w:rsidP="00BA741E">
      <w:pPr>
        <w:jc w:val="both"/>
      </w:pPr>
      <w:r w:rsidRPr="00BA741E">
        <w:t>В частности, определяются:</w:t>
      </w:r>
    </w:p>
    <w:p w:rsidR="00BA741E" w:rsidRPr="00BA741E" w:rsidRDefault="00BA741E" w:rsidP="00BA741E">
      <w:pPr>
        <w:jc w:val="both"/>
      </w:pPr>
      <w:r w:rsidRPr="00BA741E">
        <w:t>- виды лекарственных препаратов, которые могут отпускаться аптеками, аптечными пунктами, аптечными киосками, индивидуальными предпринимателями, имеющими соответствующую лицензию;</w:t>
      </w:r>
    </w:p>
    <w:p w:rsidR="00BA741E" w:rsidRPr="00BA741E" w:rsidRDefault="00BA741E" w:rsidP="00BA741E">
      <w:pPr>
        <w:jc w:val="both"/>
      </w:pPr>
      <w:r w:rsidRPr="00BA741E">
        <w:t>- особенности отпуска наркотических препаратов, психотропных лекарственных препаратов, иммунобиологических лекарственных препаратов;</w:t>
      </w:r>
    </w:p>
    <w:p w:rsidR="00BA741E" w:rsidRPr="00BA741E" w:rsidRDefault="00BA741E" w:rsidP="00BA741E">
      <w:pPr>
        <w:jc w:val="both"/>
      </w:pPr>
      <w:r w:rsidRPr="00BA741E">
        <w:t>- сроки, в течение которых осуществляется отпуск лекарственных препаратов, в том числе с пометками в рецепте "</w:t>
      </w:r>
      <w:proofErr w:type="spellStart"/>
      <w:r w:rsidRPr="00BA741E">
        <w:t>statim</w:t>
      </w:r>
      <w:proofErr w:type="spellEnd"/>
      <w:r w:rsidRPr="00BA741E">
        <w:t>" (немедленно) и "</w:t>
      </w:r>
      <w:proofErr w:type="spellStart"/>
      <w:r w:rsidRPr="00BA741E">
        <w:t>cito</w:t>
      </w:r>
      <w:proofErr w:type="spellEnd"/>
      <w:r w:rsidRPr="00BA741E">
        <w:t>" (срочно);</w:t>
      </w:r>
    </w:p>
    <w:p w:rsidR="00BA741E" w:rsidRPr="00BA741E" w:rsidRDefault="00BA741E" w:rsidP="00BA741E">
      <w:pPr>
        <w:jc w:val="both"/>
      </w:pPr>
      <w:r w:rsidRPr="00BA741E">
        <w:t>- требования к первичной и вторичной упаковке лекарственного препарата, отпускаемого из аптеки;</w:t>
      </w:r>
    </w:p>
    <w:p w:rsidR="00BA741E" w:rsidRPr="00BA741E" w:rsidRDefault="00BA741E" w:rsidP="00BA741E">
      <w:pPr>
        <w:jc w:val="both"/>
      </w:pPr>
      <w:r w:rsidRPr="00BA741E">
        <w:t>- сроки хранения рецептов на отпущенные лекарственные препараты в аптечной организации;</w:t>
      </w:r>
    </w:p>
    <w:p w:rsidR="00BA741E" w:rsidRPr="00BA741E" w:rsidRDefault="00BA741E" w:rsidP="00BA741E">
      <w:pPr>
        <w:jc w:val="both"/>
      </w:pPr>
      <w:r w:rsidRPr="00BA741E">
        <w:t>- обязанности работника аптечной организации при выявлении рецептов, выданных с нарушением правил их оформления;</w:t>
      </w:r>
    </w:p>
    <w:p w:rsidR="00BA741E" w:rsidRPr="00BA741E" w:rsidRDefault="00BA741E" w:rsidP="00BA741E">
      <w:pPr>
        <w:jc w:val="both"/>
      </w:pPr>
      <w:r w:rsidRPr="00BA741E">
        <w:t>- особенности отпуска препаратов, подлежащих предметно-количественному учету;</w:t>
      </w:r>
    </w:p>
    <w:p w:rsidR="00BA741E" w:rsidRPr="00BA741E" w:rsidRDefault="00BA741E" w:rsidP="00BA741E">
      <w:pPr>
        <w:jc w:val="both"/>
      </w:pPr>
      <w:r w:rsidRPr="00BA741E">
        <w:t>- особенности отпуска препаратов по требованиям-накладным медицинских организаций, индивидуальных предпринимателей, имеющих лицензию на медицинскую деятельность.</w:t>
      </w:r>
    </w:p>
    <w:p w:rsidR="00BA741E" w:rsidRPr="00BA741E" w:rsidRDefault="00BA741E" w:rsidP="00BA741E">
      <w:pPr>
        <w:jc w:val="both"/>
      </w:pPr>
      <w:r w:rsidRPr="00BA741E">
        <w:t xml:space="preserve">Признан утратившим силу Приказ </w:t>
      </w:r>
      <w:proofErr w:type="spellStart"/>
      <w:r w:rsidRPr="00BA741E">
        <w:t>Минздравсоцразвития</w:t>
      </w:r>
      <w:proofErr w:type="spellEnd"/>
      <w:r w:rsidRPr="00BA741E">
        <w:t xml:space="preserve"> России от 14.12.2005 N 785 "О Порядке отпуска лекарственных средств" с внесенными в него изменениями и дополнениями.</w:t>
      </w:r>
    </w:p>
    <w:p w:rsidR="00D61A60" w:rsidRPr="00D61A60" w:rsidRDefault="00D61A60" w:rsidP="00D61A60">
      <w:pPr>
        <w:jc w:val="both"/>
        <w:rPr>
          <w:b/>
        </w:rPr>
      </w:pPr>
      <w:r w:rsidRPr="00D61A60">
        <w:rPr>
          <w:b/>
        </w:rPr>
        <w:t xml:space="preserve">О порядке применения отдельных положений данного документа даны разъяснения в письме  Минздрава России от 27.09.2017 </w:t>
      </w:r>
      <w:r w:rsidRPr="00D61A60">
        <w:t xml:space="preserve"> </w:t>
      </w:r>
      <w:r w:rsidRPr="00D61A60">
        <w:rPr>
          <w:b/>
        </w:rPr>
        <w:t xml:space="preserve">№ 2853/25-4, </w:t>
      </w:r>
    </w:p>
    <w:p w:rsidR="00D61A60" w:rsidRPr="00D61A60" w:rsidRDefault="00D61A60" w:rsidP="00D61A60">
      <w:pPr>
        <w:jc w:val="both"/>
      </w:pPr>
      <w:r w:rsidRPr="00D61A60">
        <w:t>в том числе:</w:t>
      </w:r>
    </w:p>
    <w:p w:rsidR="00D61A60" w:rsidRPr="00D61A60" w:rsidRDefault="00D61A60" w:rsidP="00D61A60">
      <w:pPr>
        <w:jc w:val="both"/>
        <w:rPr>
          <w:iCs/>
        </w:rPr>
      </w:pPr>
      <w:r w:rsidRPr="00D61A60">
        <w:rPr>
          <w:iCs/>
        </w:rPr>
        <w:t>1. По вопросу отпуска лекарственного препарата по рецепту, срок действия которого истек в период его нахождения на отстроченном обслуживании (</w:t>
      </w:r>
      <w:hyperlink r:id="rId15" w:history="1">
        <w:r w:rsidRPr="00D61A60">
          <w:rPr>
            <w:rStyle w:val="a3"/>
            <w:iCs/>
            <w:color w:val="auto"/>
          </w:rPr>
          <w:t>пункт 9</w:t>
        </w:r>
      </w:hyperlink>
      <w:r w:rsidRPr="00D61A60">
        <w:rPr>
          <w:iCs/>
        </w:rPr>
        <w:t xml:space="preserve"> </w:t>
      </w:r>
      <w:hyperlink r:id="rId16" w:history="1">
        <w:proofErr w:type="gramStart"/>
        <w:r w:rsidRPr="00D61A60">
          <w:rPr>
            <w:rStyle w:val="a3"/>
            <w:color w:val="auto"/>
          </w:rPr>
          <w:t>приказ</w:t>
        </w:r>
        <w:proofErr w:type="gramEnd"/>
      </w:hyperlink>
      <w:r w:rsidRPr="00D61A60">
        <w:t>а Минздрава России от 11.07.2017 №403н – далее - Порядка</w:t>
      </w:r>
      <w:r w:rsidRPr="00D61A60">
        <w:rPr>
          <w:iCs/>
        </w:rPr>
        <w:t>).</w:t>
      </w:r>
    </w:p>
    <w:p w:rsidR="00D61A60" w:rsidRPr="00D61A60" w:rsidRDefault="00D61A60" w:rsidP="00D61A60">
      <w:pPr>
        <w:jc w:val="both"/>
        <w:rPr>
          <w:bCs/>
        </w:rPr>
      </w:pPr>
      <w:r w:rsidRPr="00D61A60">
        <w:rPr>
          <w:bCs/>
        </w:rPr>
        <w:t>2. По вопросу отпуска иммунобиологических лекарственных препаратов (</w:t>
      </w:r>
      <w:hyperlink r:id="rId17" w:history="1">
        <w:r w:rsidRPr="00D61A60">
          <w:rPr>
            <w:rStyle w:val="a3"/>
            <w:bCs/>
            <w:color w:val="auto"/>
          </w:rPr>
          <w:t>пункты 3</w:t>
        </w:r>
      </w:hyperlink>
      <w:r w:rsidRPr="00D61A60">
        <w:rPr>
          <w:bCs/>
        </w:rPr>
        <w:t xml:space="preserve"> и </w:t>
      </w:r>
      <w:hyperlink r:id="rId18" w:history="1">
        <w:r w:rsidRPr="00D61A60">
          <w:rPr>
            <w:rStyle w:val="a3"/>
            <w:bCs/>
            <w:color w:val="auto"/>
          </w:rPr>
          <w:t>13</w:t>
        </w:r>
      </w:hyperlink>
      <w:r w:rsidRPr="00D61A60">
        <w:rPr>
          <w:bCs/>
        </w:rPr>
        <w:t xml:space="preserve"> Порядка).</w:t>
      </w:r>
    </w:p>
    <w:p w:rsidR="00D61A60" w:rsidRPr="00D61A60" w:rsidRDefault="00D61A60" w:rsidP="00D61A60">
      <w:pPr>
        <w:jc w:val="both"/>
        <w:rPr>
          <w:bCs/>
        </w:rPr>
      </w:pPr>
      <w:r w:rsidRPr="00D61A60">
        <w:rPr>
          <w:bCs/>
        </w:rPr>
        <w:t>3. По вопросу хранения рецептов на лекарственные препараты (</w:t>
      </w:r>
      <w:hyperlink r:id="rId19" w:history="1">
        <w:r w:rsidRPr="00D61A60">
          <w:rPr>
            <w:rStyle w:val="a3"/>
            <w:bCs/>
            <w:color w:val="auto"/>
          </w:rPr>
          <w:t>пункт 14</w:t>
        </w:r>
      </w:hyperlink>
      <w:r w:rsidRPr="00D61A60">
        <w:rPr>
          <w:bCs/>
        </w:rPr>
        <w:t xml:space="preserve"> Порядка).</w:t>
      </w:r>
    </w:p>
    <w:p w:rsidR="00D61A60" w:rsidRPr="00D61A60" w:rsidRDefault="00D61A60" w:rsidP="00D61A60">
      <w:pPr>
        <w:jc w:val="both"/>
        <w:rPr>
          <w:bCs/>
        </w:rPr>
      </w:pPr>
      <w:r w:rsidRPr="00D61A60">
        <w:rPr>
          <w:bCs/>
        </w:rPr>
        <w:t>4. По вопросу отпуска наркотических и психотропных лекарственных препаратов (</w:t>
      </w:r>
      <w:hyperlink r:id="rId20" w:history="1">
        <w:r w:rsidRPr="00D61A60">
          <w:rPr>
            <w:rStyle w:val="a3"/>
            <w:bCs/>
            <w:color w:val="auto"/>
          </w:rPr>
          <w:t>пункт 20</w:t>
        </w:r>
      </w:hyperlink>
      <w:r w:rsidRPr="00D61A60">
        <w:rPr>
          <w:bCs/>
        </w:rPr>
        <w:t xml:space="preserve"> Порядка).</w:t>
      </w:r>
    </w:p>
    <w:p w:rsidR="00BA741E" w:rsidRDefault="00BA741E" w:rsidP="00032ACE">
      <w:pPr>
        <w:jc w:val="both"/>
      </w:pPr>
    </w:p>
    <w:p w:rsidR="00AB7D35" w:rsidRDefault="00AB7D35" w:rsidP="00032ACE">
      <w:pPr>
        <w:jc w:val="both"/>
      </w:pPr>
    </w:p>
    <w:p w:rsidR="00AB7D35" w:rsidRPr="00AB7D35" w:rsidRDefault="00AB7D35" w:rsidP="00AB7D35">
      <w:pPr>
        <w:jc w:val="both"/>
        <w:rPr>
          <w:b/>
          <w:i/>
          <w:u w:val="single"/>
        </w:rPr>
      </w:pPr>
      <w:r w:rsidRPr="00AB7D35">
        <w:rPr>
          <w:b/>
          <w:i/>
          <w:u w:val="single"/>
        </w:rPr>
        <w:lastRenderedPageBreak/>
        <w:t>С 12.12.2017 вступают в силу</w:t>
      </w:r>
    </w:p>
    <w:p w:rsidR="00AB7D35" w:rsidRPr="00AB7D35" w:rsidRDefault="00AB7D35" w:rsidP="00AB7D35">
      <w:pPr>
        <w:jc w:val="both"/>
        <w:rPr>
          <w:i/>
        </w:rPr>
      </w:pPr>
    </w:p>
    <w:p w:rsidR="00AB7D35" w:rsidRPr="00AB7D35" w:rsidRDefault="00AB7D35" w:rsidP="00AB7D35">
      <w:pPr>
        <w:jc w:val="both"/>
        <w:rPr>
          <w:b/>
        </w:rPr>
      </w:pPr>
      <w:r w:rsidRPr="00AB7D35">
        <w:rPr>
          <w:b/>
        </w:rPr>
        <w:t>Постановление Правительства РФ от 08.12.2016 №1327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B7D35">
        <w:rPr>
          <w:b/>
        </w:rPr>
        <w:t>Сколково</w:t>
      </w:r>
      <w:proofErr w:type="spellEnd"/>
      <w:r w:rsidRPr="00AB7D35">
        <w:rPr>
          <w:b/>
        </w:rPr>
        <w:t>")"</w:t>
      </w:r>
    </w:p>
    <w:p w:rsidR="00AB7D35" w:rsidRPr="00AB7D35" w:rsidRDefault="00AB7D35" w:rsidP="00AB7D35">
      <w:pPr>
        <w:jc w:val="both"/>
      </w:pPr>
    </w:p>
    <w:p w:rsidR="00AB7D35" w:rsidRPr="00AB7D35" w:rsidRDefault="00AB7D35" w:rsidP="00AB7D35">
      <w:pPr>
        <w:jc w:val="both"/>
      </w:pPr>
      <w:r w:rsidRPr="00AB7D35">
        <w:rPr>
          <w:lang w:val="ru-RU"/>
        </w:rPr>
        <w:t>Постановлением Правительства Российской Федерации №1327 введены работы (услуги), подлежащие лицензированию по «акушерству и гинекологии (искусственному прерыванию беременности)», «</w:t>
      </w:r>
      <w:proofErr w:type="spellStart"/>
      <w:r w:rsidRPr="00AB7D35">
        <w:rPr>
          <w:lang w:val="ru-RU"/>
        </w:rPr>
        <w:t>остеопатии</w:t>
      </w:r>
      <w:proofErr w:type="spellEnd"/>
      <w:r w:rsidRPr="00AB7D35">
        <w:rPr>
          <w:lang w:val="ru-RU"/>
        </w:rPr>
        <w:t xml:space="preserve">»; </w:t>
      </w:r>
    </w:p>
    <w:p w:rsidR="00AB7D35" w:rsidRPr="00AB7D35" w:rsidRDefault="00AB7D35" w:rsidP="00AB7D35">
      <w:pPr>
        <w:jc w:val="both"/>
        <w:rPr>
          <w:b/>
          <w:bCs/>
        </w:rPr>
      </w:pPr>
      <w:r w:rsidRPr="00AB7D35">
        <w:rPr>
          <w:lang w:val="ru-RU"/>
        </w:rPr>
        <w:t>работа (услуга) по «акушерству и гинекологии (за исключением использования вспомогательных репродуктивных технологий)» изменена на «акушерство и гинекология (за исключением использования вспомогательных репродуктивных технологий и искусственного прерывания беременности)»</w:t>
      </w:r>
      <w:r w:rsidRPr="00AB7D35">
        <w:t>:</w:t>
      </w:r>
    </w:p>
    <w:p w:rsidR="00AB7D35" w:rsidRPr="00AB7D35" w:rsidRDefault="00AB7D35" w:rsidP="00AB7D35">
      <w:pPr>
        <w:jc w:val="both"/>
      </w:pPr>
    </w:p>
    <w:p w:rsidR="00AB7D35" w:rsidRPr="00AB7D35" w:rsidRDefault="00AB7D35" w:rsidP="00AB7D35">
      <w:pPr>
        <w:jc w:val="both"/>
        <w:rPr>
          <w:b/>
        </w:rPr>
      </w:pPr>
      <w:hyperlink r:id="rId21" w:history="1">
        <w:proofErr w:type="gramStart"/>
        <w:r w:rsidRPr="00AB7D35">
          <w:rPr>
            <w:rStyle w:val="a3"/>
            <w:b/>
            <w:color w:val="auto"/>
            <w:u w:val="none"/>
          </w:rPr>
          <w:t>Приказ</w:t>
        </w:r>
      </w:hyperlink>
      <w:r w:rsidRPr="00AB7D35">
        <w:rPr>
          <w:b/>
        </w:rPr>
        <w:t xml:space="preserve"> Минздрава России от 13.06.2017 №325н  "О внесении изменений в Требования к организации и выполнению работ (услуг)</w:t>
      </w:r>
      <w:r w:rsidRPr="00AB7D35">
        <w:t xml:space="preserve">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 w:rsidRPr="00AB7D35">
        <w:t xml:space="preserve"> (пересадке) органов и (или) тканей, обращении донорской крови и (или) ее компонентов в медицинских целях,</w:t>
      </w:r>
      <w:r w:rsidRPr="00AB7D35">
        <w:rPr>
          <w:b/>
        </w:rPr>
        <w:t xml:space="preserve"> утвержденные приказом Министерства здравоохранения Российской Федерации от 11 марта 2013 г. №121н"</w:t>
      </w:r>
    </w:p>
    <w:p w:rsidR="00AB7D35" w:rsidRPr="00AB7D35" w:rsidRDefault="00AB7D35" w:rsidP="00AB7D35">
      <w:pPr>
        <w:jc w:val="both"/>
      </w:pPr>
    </w:p>
    <w:p w:rsidR="00AB7D35" w:rsidRPr="00AB7D35" w:rsidRDefault="00AB7D35" w:rsidP="00AB7D35">
      <w:pPr>
        <w:jc w:val="both"/>
      </w:pPr>
      <w:r w:rsidRPr="00AB7D35">
        <w:t xml:space="preserve">В Требования к организации и выполнению указанных работ (услуг) в целях лицензирования добавлена медицинская помощь по акушерству и гинекологии (искусственному прерыванию беременности) и </w:t>
      </w:r>
      <w:proofErr w:type="spellStart"/>
      <w:r w:rsidRPr="00AB7D35">
        <w:t>остеопатии</w:t>
      </w:r>
      <w:proofErr w:type="spellEnd"/>
      <w:r w:rsidRPr="00AB7D35">
        <w:t>.</w:t>
      </w:r>
    </w:p>
    <w:p w:rsidR="00AB7D35" w:rsidRPr="00AB7D35" w:rsidRDefault="00AB7D35" w:rsidP="00AB7D35">
      <w:pPr>
        <w:jc w:val="both"/>
        <w:rPr>
          <w:b/>
        </w:rPr>
      </w:pPr>
    </w:p>
    <w:p w:rsidR="00AB7D35" w:rsidRPr="00AB7D35" w:rsidRDefault="00AB7D35" w:rsidP="00AB7D35">
      <w:pPr>
        <w:jc w:val="both"/>
        <w:rPr>
          <w:b/>
        </w:rPr>
      </w:pPr>
      <w:r w:rsidRPr="00AB7D35">
        <w:rPr>
          <w:b/>
        </w:rPr>
        <w:t>Комментарии по вопросам переоформления лицензии изложены в письме  Минздрава России от 30.08.2017 №15-4/10/2-6088.</w:t>
      </w:r>
    </w:p>
    <w:p w:rsidR="00AB7D35" w:rsidRPr="00AB7D35" w:rsidRDefault="00AB7D35" w:rsidP="00AB7D35">
      <w:pPr>
        <w:jc w:val="both"/>
        <w:rPr>
          <w:b/>
        </w:rPr>
      </w:pPr>
    </w:p>
    <w:p w:rsidR="00AB7D35" w:rsidRPr="00AB7D35" w:rsidRDefault="00AB7D35" w:rsidP="00AB7D35">
      <w:pPr>
        <w:jc w:val="both"/>
      </w:pPr>
      <w:r w:rsidRPr="00AB7D35">
        <w:t>Согласно письму Минздрава России «в настоящее время искусственное прерывание беременности проводится на основании лицензии на осуществление медицинской деятельности, содержащей работу (услугу) по акушерству и гинекологии (за исключением использования вспомогательных репродуктивных технологий).</w:t>
      </w:r>
    </w:p>
    <w:p w:rsidR="00AB7D35" w:rsidRPr="00AB7D35" w:rsidRDefault="00AB7D35" w:rsidP="00AB7D35">
      <w:pPr>
        <w:jc w:val="both"/>
      </w:pPr>
      <w:r w:rsidRPr="00AB7D35">
        <w:t>С момента вступления в силу постановления №1327 и приказа №325н осуществление искусственного прерывания беременности возможно в рамках лицензии на осуществление медицинской деятельности, содержащей работу (услугу) по  акушерству и гинекологии (за исключением использования вспомогательных репродуктивных технологий), до момента переоформления лицензии на осуществление медицинской деятельности для включения новых рабо</w:t>
      </w:r>
      <w:proofErr w:type="gramStart"/>
      <w:r w:rsidRPr="00AB7D35">
        <w:t>т(</w:t>
      </w:r>
      <w:proofErr w:type="gramEnd"/>
      <w:r w:rsidRPr="00AB7D35">
        <w:t>услуг) по: акушерству и гинекологии (за исключением использования вспомогательных репродуктивных технологий и искусственного прерывания беременности).</w:t>
      </w:r>
    </w:p>
    <w:p w:rsidR="00AB7D35" w:rsidRPr="00AB7D35" w:rsidRDefault="00AB7D35" w:rsidP="00AB7D35">
      <w:pPr>
        <w:jc w:val="both"/>
      </w:pPr>
      <w:r w:rsidRPr="00AB7D35">
        <w:t xml:space="preserve"> При этом нормами статьи 18 Федерального закона №99-ФЗ не предусмотрено приостановление деятельности лицензиата на период переоформления лицензии, за исключением случая, когда при реорганизации юридического лица в форме преобразования не соблюден 15-дневный срок подачи заявления о переоформлении лицензии».</w:t>
      </w:r>
    </w:p>
    <w:p w:rsidR="00AB7D35" w:rsidRPr="00AB7D35" w:rsidRDefault="00AB7D35" w:rsidP="00AB7D35">
      <w:pPr>
        <w:jc w:val="both"/>
        <w:rPr>
          <w:b/>
        </w:rPr>
      </w:pPr>
    </w:p>
    <w:p w:rsidR="00AB7D35" w:rsidRPr="00AB7D35" w:rsidRDefault="00AB7D35" w:rsidP="00AB7D35">
      <w:pPr>
        <w:jc w:val="both"/>
      </w:pPr>
      <w:r w:rsidRPr="00AB7D35">
        <w:t xml:space="preserve">Для сведения информируем, что для переоформления лицензии на виды работ (услуг) конкретного вида деятельности,  в которые внесены изменения, лицензиатам </w:t>
      </w:r>
      <w:r w:rsidRPr="00AB7D35">
        <w:rPr>
          <w:b/>
        </w:rPr>
        <w:t>необходимо представить в лицензирующий орган заявление</w:t>
      </w:r>
      <w:r w:rsidRPr="00AB7D35">
        <w:t xml:space="preserve"> о переоформлении лицензии в </w:t>
      </w:r>
      <w:r w:rsidRPr="00AB7D35">
        <w:lastRenderedPageBreak/>
        <w:t>соответствии с частью 9 статьи 18 Федерального закона от 04.05.2011 №99-ФЗ «О лицензировании отдельных видов деятельности» (далее – Федеральный закон №99-ФЗ):</w:t>
      </w:r>
    </w:p>
    <w:p w:rsidR="00AB7D35" w:rsidRPr="00AB7D35" w:rsidRDefault="00AB7D35" w:rsidP="00AB7D35">
      <w:pPr>
        <w:jc w:val="both"/>
        <w:rPr>
          <w:b/>
        </w:rPr>
      </w:pPr>
      <w:r w:rsidRPr="00AB7D35">
        <w:t xml:space="preserve">федеральными  учреждениями  здравоохранения – в </w:t>
      </w:r>
      <w:r w:rsidRPr="00AB7D35">
        <w:rPr>
          <w:b/>
        </w:rPr>
        <w:t>Территориальный орган Ро</w:t>
      </w:r>
      <w:r>
        <w:rPr>
          <w:b/>
        </w:rPr>
        <w:t>сздравнадзора по Красноя</w:t>
      </w:r>
      <w:r w:rsidRPr="00AB7D35">
        <w:rPr>
          <w:b/>
        </w:rPr>
        <w:t>рскому краю;</w:t>
      </w:r>
    </w:p>
    <w:p w:rsidR="00AB7D35" w:rsidRPr="00AB7D35" w:rsidRDefault="00AB7D35" w:rsidP="00AB7D35">
      <w:pPr>
        <w:jc w:val="both"/>
        <w:rPr>
          <w:b/>
        </w:rPr>
      </w:pPr>
      <w:r w:rsidRPr="00AB7D35">
        <w:t xml:space="preserve"> - государственными</w:t>
      </w:r>
      <w:r>
        <w:t xml:space="preserve"> </w:t>
      </w:r>
      <w:r w:rsidRPr="00AB7D35">
        <w:t xml:space="preserve">учреждениями здравоохранения и организациями частной формы собственности – в </w:t>
      </w:r>
      <w:r w:rsidRPr="00AB7D35">
        <w:rPr>
          <w:b/>
        </w:rPr>
        <w:t>минис</w:t>
      </w:r>
      <w:r>
        <w:rPr>
          <w:b/>
        </w:rPr>
        <w:t>терство здравоохранения Красноя</w:t>
      </w:r>
      <w:r w:rsidRPr="00AB7D35">
        <w:rPr>
          <w:b/>
        </w:rPr>
        <w:t xml:space="preserve">рского края. </w:t>
      </w:r>
    </w:p>
    <w:p w:rsidR="00AB7D35" w:rsidRPr="00AB7D35" w:rsidRDefault="00AB7D35" w:rsidP="00AB7D35">
      <w:pPr>
        <w:jc w:val="both"/>
        <w:rPr>
          <w:b/>
        </w:rPr>
      </w:pPr>
    </w:p>
    <w:p w:rsidR="00AB7D35" w:rsidRPr="00AB7D35" w:rsidRDefault="00AB7D35" w:rsidP="00AB7D35">
      <w:pPr>
        <w:jc w:val="both"/>
      </w:pPr>
      <w:r w:rsidRPr="00AB7D35">
        <w:t xml:space="preserve">По вопросу осуществления новых видов работ (услуг) по </w:t>
      </w:r>
      <w:proofErr w:type="spellStart"/>
      <w:r w:rsidRPr="00AB7D35">
        <w:t>остеопатии</w:t>
      </w:r>
      <w:proofErr w:type="spellEnd"/>
      <w:r w:rsidRPr="00AB7D35">
        <w:t xml:space="preserve"> считаем необходимым пояснить следующее.</w:t>
      </w:r>
    </w:p>
    <w:p w:rsidR="00AB7D35" w:rsidRPr="00AB7D35" w:rsidRDefault="00AB7D35" w:rsidP="00AB7D35">
      <w:pPr>
        <w:jc w:val="both"/>
      </w:pPr>
      <w:r w:rsidRPr="00AB7D35">
        <w:t>Приказом  Минздрава России от 08.10.2015 №707н  «Об утверждении 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 утверждены квалификационные требования к медицинским работникам с высшим</w:t>
      </w:r>
      <w:r w:rsidRPr="00AB7D35">
        <w:br/>
        <w:t xml:space="preserve">образованием по </w:t>
      </w:r>
      <w:proofErr w:type="spellStart"/>
      <w:r w:rsidRPr="00AB7D35">
        <w:t>остеопатии</w:t>
      </w:r>
      <w:proofErr w:type="spellEnd"/>
      <w:r w:rsidRPr="00AB7D35">
        <w:t>.</w:t>
      </w:r>
    </w:p>
    <w:p w:rsidR="00AB7D35" w:rsidRPr="00AB7D35" w:rsidRDefault="00AB7D35" w:rsidP="00AB7D35">
      <w:pPr>
        <w:jc w:val="both"/>
        <w:rPr>
          <w:b/>
          <w:u w:val="single"/>
          <w:lang w:val="ru-RU"/>
        </w:rPr>
      </w:pPr>
      <w:r w:rsidRPr="00AB7D35">
        <w:t>Согласно данному Приказу основной формой подготовки</w:t>
      </w:r>
      <w:r w:rsidRPr="00AB7D35">
        <w:br/>
        <w:t xml:space="preserve">врачебных кадров данной специальности является клиническая ординатура; вместе с тем  получение специальности также возможно после прохождения </w:t>
      </w:r>
      <w:proofErr w:type="gramStart"/>
      <w:r w:rsidRPr="00AB7D35">
        <w:t>обучения по программам</w:t>
      </w:r>
      <w:proofErr w:type="gramEnd"/>
      <w:r w:rsidRPr="00AB7D35">
        <w:t xml:space="preserve"> дополнительного профессионального образования - профессиональной переподготовки по специальности «</w:t>
      </w:r>
      <w:proofErr w:type="spellStart"/>
      <w:r w:rsidRPr="00AB7D35">
        <w:t>остеопатия</w:t>
      </w:r>
      <w:proofErr w:type="spellEnd"/>
      <w:r w:rsidRPr="00AB7D35">
        <w:t>».</w:t>
      </w:r>
    </w:p>
    <w:p w:rsidR="00AB7D35" w:rsidRPr="00AB7D35" w:rsidRDefault="00AB7D35" w:rsidP="00AB7D35">
      <w:pPr>
        <w:jc w:val="both"/>
        <w:rPr>
          <w:lang w:val="ru-RU"/>
        </w:rPr>
      </w:pPr>
    </w:p>
    <w:p w:rsidR="00AB7D35" w:rsidRPr="00AB7D35" w:rsidRDefault="00AB7D35" w:rsidP="00AB7D35">
      <w:pPr>
        <w:jc w:val="both"/>
        <w:rPr>
          <w:b/>
          <w:u w:val="single"/>
          <w:lang w:val="ru-RU"/>
        </w:rPr>
      </w:pPr>
    </w:p>
    <w:p w:rsidR="00AB7D35" w:rsidRPr="00AB7D35" w:rsidRDefault="00AB7D35" w:rsidP="00AB7D35">
      <w:pPr>
        <w:jc w:val="both"/>
        <w:rPr>
          <w:b/>
          <w:u w:val="single"/>
        </w:rPr>
      </w:pPr>
      <w:r w:rsidRPr="00AB7D35">
        <w:rPr>
          <w:b/>
          <w:u w:val="single"/>
        </w:rPr>
        <w:t>С  01.01.2018 вступает в силу</w:t>
      </w:r>
    </w:p>
    <w:p w:rsidR="00AB7D35" w:rsidRPr="00AB7D35" w:rsidRDefault="00AB7D35" w:rsidP="00AB7D35">
      <w:pPr>
        <w:jc w:val="both"/>
      </w:pPr>
    </w:p>
    <w:p w:rsidR="00AB7D35" w:rsidRPr="00AB7D35" w:rsidRDefault="00AB7D35" w:rsidP="00AB7D35">
      <w:pPr>
        <w:jc w:val="both"/>
        <w:rPr>
          <w:b/>
        </w:rPr>
      </w:pPr>
      <w:hyperlink r:id="rId22" w:history="1">
        <w:r w:rsidRPr="00AB7D35">
          <w:rPr>
            <w:rStyle w:val="a3"/>
            <w:b/>
            <w:color w:val="auto"/>
            <w:u w:val="none"/>
          </w:rPr>
          <w:t>Постановление</w:t>
        </w:r>
      </w:hyperlink>
      <w:r w:rsidRPr="00AB7D35">
        <w:rPr>
          <w:b/>
        </w:rPr>
        <w:t xml:space="preserve"> Правительства РФ от 14.07.2017 №840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</w:t>
      </w:r>
    </w:p>
    <w:p w:rsidR="00AB7D35" w:rsidRPr="00AB7D35" w:rsidRDefault="00AB7D35" w:rsidP="00AB7D35">
      <w:pPr>
        <w:jc w:val="both"/>
      </w:pPr>
    </w:p>
    <w:p w:rsidR="00AB7D35" w:rsidRPr="00AB7D35" w:rsidRDefault="00AB7D35" w:rsidP="00AB7D35">
      <w:pPr>
        <w:jc w:val="both"/>
      </w:pPr>
      <w:r w:rsidRPr="00AB7D35">
        <w:t>С 1 января 2018 года Росздравнадзор при проведении плановых проверок будет применять проверочные листы (списки контрольных вопросов).</w:t>
      </w:r>
    </w:p>
    <w:p w:rsidR="00AB7D35" w:rsidRPr="00AB7D35" w:rsidRDefault="00AB7D35" w:rsidP="00AB7D35">
      <w:pPr>
        <w:jc w:val="both"/>
      </w:pPr>
      <w:r w:rsidRPr="00AB7D35">
        <w:t>Должностные лица Росздравнадзора при проведении плановой проверки обязаны использовать проверочные листы (списки контрольных вопросов).</w:t>
      </w:r>
    </w:p>
    <w:p w:rsidR="00AB7D35" w:rsidRPr="00AB7D35" w:rsidRDefault="00AB7D35" w:rsidP="00AB7D35">
      <w:pPr>
        <w:jc w:val="both"/>
      </w:pPr>
      <w:r w:rsidRPr="00AB7D35">
        <w:t xml:space="preserve">Использование проверочных листов (списков контрольных вопросов) осуществляется при проведении </w:t>
      </w:r>
      <w:r w:rsidRPr="00AB7D35">
        <w:rPr>
          <w:b/>
        </w:rPr>
        <w:t xml:space="preserve">плановой </w:t>
      </w:r>
      <w:r w:rsidRPr="00AB7D35">
        <w:t xml:space="preserve">проверки </w:t>
      </w:r>
      <w:r w:rsidRPr="00AB7D35">
        <w:rPr>
          <w:b/>
        </w:rPr>
        <w:t>всех юридических</w:t>
      </w:r>
      <w:r w:rsidRPr="00AB7D35">
        <w:t xml:space="preserve"> лиц и </w:t>
      </w:r>
      <w:r w:rsidRPr="00AB7D35">
        <w:rPr>
          <w:b/>
        </w:rPr>
        <w:t>индивидуальных предпринимателей</w:t>
      </w:r>
      <w:r w:rsidRPr="00AB7D35">
        <w:t>.</w:t>
      </w:r>
    </w:p>
    <w:p w:rsidR="00AB7D35" w:rsidRPr="00AB7D35" w:rsidRDefault="00AB7D35" w:rsidP="00AB7D35">
      <w:pPr>
        <w:jc w:val="both"/>
      </w:pPr>
      <w:r w:rsidRPr="00AB7D35">
        <w:t xml:space="preserve">Проверочные листы (списки контрольных вопросов)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</w:t>
      </w:r>
      <w:proofErr w:type="gramStart"/>
      <w:r w:rsidRPr="00AB7D35">
        <w:t>зрения недопущения возникновения угрозы причинения вреда</w:t>
      </w:r>
      <w:proofErr w:type="gramEnd"/>
      <w:r w:rsidRPr="00AB7D35">
        <w:t xml:space="preserve"> жизни, здоровью граждан.</w:t>
      </w:r>
    </w:p>
    <w:p w:rsidR="00AB7D35" w:rsidRPr="00AB7D35" w:rsidRDefault="00AB7D35" w:rsidP="00AB7D35">
      <w:pPr>
        <w:jc w:val="both"/>
      </w:pPr>
      <w:r w:rsidRPr="00AB7D35"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AB7D35" w:rsidRPr="00AB7D35" w:rsidRDefault="00AB7D35" w:rsidP="00AB7D35">
      <w:pPr>
        <w:jc w:val="both"/>
      </w:pPr>
      <w:r w:rsidRPr="00AB7D35">
        <w:t>Проверочные листы (списки контрольных вопросов) будут использоваться при осуществлении:</w:t>
      </w:r>
    </w:p>
    <w:p w:rsidR="00AB7D35" w:rsidRPr="00AB7D35" w:rsidRDefault="00AB7D35" w:rsidP="00AB7D35">
      <w:pPr>
        <w:jc w:val="both"/>
      </w:pPr>
      <w:r w:rsidRPr="00AB7D35">
        <w:t xml:space="preserve">государственного </w:t>
      </w:r>
      <w:proofErr w:type="gramStart"/>
      <w:r w:rsidRPr="00AB7D35">
        <w:t>контроля за</w:t>
      </w:r>
      <w:proofErr w:type="gramEnd"/>
      <w:r w:rsidRPr="00AB7D35">
        <w:t xml:space="preserve"> обращением медицинских изделий;</w:t>
      </w:r>
    </w:p>
    <w:p w:rsidR="00AB7D35" w:rsidRPr="00AB7D35" w:rsidRDefault="00AB7D35" w:rsidP="00AB7D35">
      <w:pPr>
        <w:jc w:val="both"/>
      </w:pPr>
      <w:r w:rsidRPr="00AB7D35">
        <w:t>федерального государственного надзора в сфере обращения лекарственных средств;</w:t>
      </w:r>
    </w:p>
    <w:p w:rsidR="00AB7D35" w:rsidRPr="00AB7D35" w:rsidRDefault="00AB7D35" w:rsidP="00AB7D35">
      <w:pPr>
        <w:jc w:val="both"/>
      </w:pPr>
      <w:r w:rsidRPr="00AB7D35">
        <w:t>государственного контроля качества и безопасности медицинской деятельности.</w:t>
      </w:r>
    </w:p>
    <w:p w:rsidR="00581316" w:rsidRDefault="00581316" w:rsidP="00581316">
      <w:pPr>
        <w:jc w:val="both"/>
        <w:rPr>
          <w:b/>
          <w:u w:val="single"/>
        </w:rPr>
      </w:pPr>
    </w:p>
    <w:p w:rsidR="00581316" w:rsidRDefault="00581316" w:rsidP="00581316">
      <w:pPr>
        <w:jc w:val="both"/>
        <w:rPr>
          <w:b/>
          <w:u w:val="single"/>
        </w:rPr>
      </w:pPr>
    </w:p>
    <w:p w:rsidR="00581316" w:rsidRPr="00AB7D35" w:rsidRDefault="00581316" w:rsidP="00581316">
      <w:pPr>
        <w:jc w:val="both"/>
        <w:rPr>
          <w:b/>
          <w:u w:val="single"/>
        </w:rPr>
      </w:pPr>
      <w:hyperlink r:id="rId23" w:history="1">
        <w:r w:rsidRPr="00AB7D35">
          <w:rPr>
            <w:rStyle w:val="a3"/>
            <w:b/>
            <w:color w:val="auto"/>
          </w:rPr>
          <w:t>Приказ</w:t>
        </w:r>
      </w:hyperlink>
      <w:r w:rsidRPr="00AB7D35">
        <w:rPr>
          <w:b/>
          <w:u w:val="single"/>
        </w:rPr>
        <w:t xml:space="preserve"> Минздрава России от 10.08.2017 N 514н</w:t>
      </w:r>
    </w:p>
    <w:p w:rsidR="00581316" w:rsidRPr="00AB7D35" w:rsidRDefault="00581316" w:rsidP="00581316">
      <w:pPr>
        <w:jc w:val="both"/>
        <w:rPr>
          <w:b/>
          <w:u w:val="single"/>
        </w:rPr>
      </w:pPr>
      <w:r w:rsidRPr="00AB7D35">
        <w:rPr>
          <w:b/>
          <w:u w:val="single"/>
        </w:rPr>
        <w:t>"О Порядке проведения профилактических медицинских осмотров несовершеннолетних"</w:t>
      </w:r>
    </w:p>
    <w:p w:rsidR="00581316" w:rsidRPr="00D779D6" w:rsidRDefault="00581316" w:rsidP="00581316">
      <w:pPr>
        <w:jc w:val="both"/>
      </w:pPr>
      <w:r w:rsidRPr="00D779D6">
        <w:t>(Зарегистрировано в Минюсте России 18.08.2017 N 47855)</w:t>
      </w:r>
    </w:p>
    <w:p w:rsidR="00581316" w:rsidRPr="00D779D6" w:rsidRDefault="00581316" w:rsidP="00581316">
      <w:pPr>
        <w:jc w:val="both"/>
      </w:pPr>
    </w:p>
    <w:p w:rsidR="00581316" w:rsidRPr="00D779D6" w:rsidRDefault="00581316" w:rsidP="00581316">
      <w:pPr>
        <w:jc w:val="both"/>
      </w:pPr>
      <w:r w:rsidRPr="00D779D6">
        <w:t>С 1 января 2018 года начнет действовать новый порядок проведения профилактических медицинских осмотров несовершеннолетних.</w:t>
      </w:r>
    </w:p>
    <w:p w:rsidR="00581316" w:rsidRPr="00D779D6" w:rsidRDefault="00581316" w:rsidP="00581316">
      <w:pPr>
        <w:jc w:val="both"/>
      </w:pPr>
      <w:r w:rsidRPr="00D779D6"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581316" w:rsidRPr="00D779D6" w:rsidRDefault="00581316" w:rsidP="00581316">
      <w:pPr>
        <w:jc w:val="both"/>
      </w:pPr>
      <w:r w:rsidRPr="00D779D6">
        <w:t>Обновлен перечень врачей и исследований, которые проходят в рамках профилактического медосмотра несовершеннолетние определенных возрастов; исключены позиции, касающиеся детей возраста 1 год 9 месяцев и 2 лет 6 месяцев.</w:t>
      </w:r>
    </w:p>
    <w:p w:rsidR="00581316" w:rsidRPr="00D779D6" w:rsidRDefault="00581316" w:rsidP="00581316">
      <w:pPr>
        <w:jc w:val="both"/>
      </w:pPr>
      <w:r w:rsidRPr="00D779D6">
        <w:t>Кроме того, с 10 до 20 дней увеличена максимальная общая продолжительность I этапа профилактического осмотра (проведение осмотров врачами-специалистами и выполнение исследований, при отсутствии подозрений на наличие заболеваний).</w:t>
      </w:r>
    </w:p>
    <w:p w:rsidR="00581316" w:rsidRPr="00D779D6" w:rsidRDefault="00581316" w:rsidP="00581316">
      <w:pPr>
        <w:jc w:val="both"/>
      </w:pPr>
      <w:r w:rsidRPr="00D779D6">
        <w:t>Обновлены также отчетная форма N 030-ПО/у-17 "Карта профилактического медицинского осмотра несовершеннолетнего" и статистическая форма N 030-ПО/о-17 "Сведения о профилактических медицинских осмотрах несовершеннолетних".</w:t>
      </w:r>
    </w:p>
    <w:p w:rsidR="00581316" w:rsidRPr="00D779D6" w:rsidRDefault="00581316" w:rsidP="00581316">
      <w:pPr>
        <w:jc w:val="both"/>
      </w:pPr>
      <w:r w:rsidRPr="00D779D6">
        <w:t xml:space="preserve">Указанная карта осмотра заполняется на каждого несовершеннолетнего не позднее 20 рабочих дней </w:t>
      </w:r>
      <w:proofErr w:type="gramStart"/>
      <w:r w:rsidRPr="00D779D6">
        <w:t>с даты окончания</w:t>
      </w:r>
      <w:proofErr w:type="gramEnd"/>
      <w:r w:rsidRPr="00D779D6">
        <w:t xml:space="preserve"> осмотра (независимо от числа медработников, участвующих в его проведении), в том числе в электронном виде с использованием портала orph.rosminzdrav.ru.</w:t>
      </w:r>
    </w:p>
    <w:p w:rsidR="00581316" w:rsidRPr="00D779D6" w:rsidRDefault="00581316" w:rsidP="00581316">
      <w:pPr>
        <w:jc w:val="both"/>
      </w:pPr>
      <w:proofErr w:type="gramStart"/>
      <w:r w:rsidRPr="00D779D6">
        <w:t>Статистическую форму N 030-ПО/о-17 медицинские организации заполняют ежегодно и до 20 января месяца, следующего за отчетным годом, представляют в региональный орган исполнительной власти в сфере охраны здоровья, который не позднее 15 февраля года, следующего за отчетным, представляет форму в Минздрав России, в том числе в электронном виде с использованием портала orph.rosminzdrav.ru.</w:t>
      </w:r>
      <w:proofErr w:type="gramEnd"/>
    </w:p>
    <w:p w:rsidR="00581316" w:rsidRPr="00D779D6" w:rsidRDefault="00581316" w:rsidP="00581316">
      <w:pPr>
        <w:jc w:val="both"/>
      </w:pPr>
      <w:r w:rsidRPr="00D779D6">
        <w:t>Признан утратившим силу Приказ 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</w:t>
      </w:r>
    </w:p>
    <w:p w:rsidR="00AB7D35" w:rsidRDefault="00AB7D35" w:rsidP="00032ACE">
      <w:pPr>
        <w:jc w:val="both"/>
      </w:pPr>
    </w:p>
    <w:p w:rsidR="00032ACE" w:rsidRPr="00581316" w:rsidRDefault="00032ACE" w:rsidP="00581316">
      <w:pPr>
        <w:jc w:val="both"/>
        <w:rPr>
          <w:b/>
          <w:u w:val="single"/>
        </w:rPr>
      </w:pPr>
      <w:r w:rsidRPr="00581316">
        <w:rPr>
          <w:b/>
          <w:u w:val="single"/>
        </w:rPr>
        <w:t xml:space="preserve">Федеральный </w:t>
      </w:r>
      <w:hyperlink r:id="rId24" w:history="1">
        <w:r w:rsidRPr="00581316">
          <w:rPr>
            <w:rStyle w:val="a3"/>
            <w:b/>
            <w:color w:val="auto"/>
          </w:rPr>
          <w:t>закон</w:t>
        </w:r>
      </w:hyperlink>
      <w:r w:rsidRPr="00581316">
        <w:rPr>
          <w:b/>
          <w:u w:val="single"/>
        </w:rPr>
        <w:t xml:space="preserve"> от 29.07.2017 N 242-ФЗ</w:t>
      </w:r>
    </w:p>
    <w:p w:rsidR="00032ACE" w:rsidRPr="00581316" w:rsidRDefault="00032ACE" w:rsidP="00581316">
      <w:pPr>
        <w:jc w:val="both"/>
        <w:rPr>
          <w:b/>
          <w:u w:val="single"/>
        </w:rPr>
      </w:pPr>
      <w:r w:rsidRPr="00581316">
        <w:rPr>
          <w:b/>
          <w:u w:val="single"/>
        </w:rPr>
        <w:t>"О внесении изменений в отдельные законодательные акты Российской Федерации по вопросам применения информационных технологий в сфере охраны здоровья"</w:t>
      </w:r>
    </w:p>
    <w:p w:rsidR="00032ACE" w:rsidRPr="00581316" w:rsidRDefault="00032ACE" w:rsidP="00581316">
      <w:pPr>
        <w:jc w:val="both"/>
      </w:pPr>
      <w:r w:rsidRPr="00581316">
        <w:t>С 1 января 2019 года рецепты на лекарственные препараты, содержащие наркотические средства или психотропные вещества, с согласия пациента могут формироваться в форме электронных документов.</w:t>
      </w:r>
    </w:p>
    <w:p w:rsidR="00032ACE" w:rsidRPr="00581316" w:rsidRDefault="00032ACE" w:rsidP="00581316">
      <w:pPr>
        <w:jc w:val="both"/>
      </w:pPr>
      <w:r w:rsidRPr="00581316">
        <w:t>Федеральным законом в том числе:</w:t>
      </w:r>
    </w:p>
    <w:p w:rsidR="00032ACE" w:rsidRPr="00581316" w:rsidRDefault="00032ACE" w:rsidP="00581316">
      <w:pPr>
        <w:jc w:val="both"/>
      </w:pPr>
      <w:r w:rsidRPr="00581316">
        <w:t>установлено, что рецепты, содержащие назначение наркотических средств или психотропных веществ, оформляются на специальных бланках на бумажном носителе или формируются с согласия пациента или его законного представителя в форме электронных документов, подписанных с использованием УКЭП лечащего врача или фельдшера, акушерки, на которых возложены функции лечащего врача, и соответствующей медицинской организации;</w:t>
      </w:r>
    </w:p>
    <w:p w:rsidR="00032ACE" w:rsidRPr="00581316" w:rsidRDefault="00032ACE" w:rsidP="00581316">
      <w:pPr>
        <w:jc w:val="both"/>
      </w:pPr>
      <w:r w:rsidRPr="00581316">
        <w:t xml:space="preserve">органы исполнительной власти субъекта РФ уполномочены </w:t>
      </w:r>
      <w:proofErr w:type="gramStart"/>
      <w:r w:rsidRPr="00581316">
        <w:t>на принятие решения об использовании на территории субъекта РФ наряду с рецептами на лекарственные препараты</w:t>
      </w:r>
      <w:proofErr w:type="gramEnd"/>
      <w:r w:rsidRPr="00581316">
        <w:t>, оформленными на бумажном носителе, рецептов на лекарственные препараты, сформированных в форме электронных документов;</w:t>
      </w:r>
    </w:p>
    <w:p w:rsidR="00032ACE" w:rsidRPr="00581316" w:rsidRDefault="00032ACE" w:rsidP="00581316">
      <w:pPr>
        <w:jc w:val="both"/>
      </w:pPr>
      <w:proofErr w:type="gramStart"/>
      <w:r w:rsidRPr="00581316">
        <w:t>введено использование телемедицинских технологий (это информационные технологии, обеспечивающие дистанционное взаимодействие медицинских работников между собой, с пациентами,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пациента);</w:t>
      </w:r>
      <w:proofErr w:type="gramEnd"/>
    </w:p>
    <w:p w:rsidR="00032ACE" w:rsidRPr="00581316" w:rsidRDefault="00032ACE" w:rsidP="00581316">
      <w:pPr>
        <w:jc w:val="both"/>
      </w:pPr>
      <w:r w:rsidRPr="00581316">
        <w:lastRenderedPageBreak/>
        <w:t xml:space="preserve">предусмотрено право пациента либо его законного представителя по запросу, </w:t>
      </w:r>
      <w:proofErr w:type="gramStart"/>
      <w:r w:rsidRPr="00581316">
        <w:t>направленному</w:t>
      </w:r>
      <w:proofErr w:type="gramEnd"/>
      <w:r w:rsidRPr="00581316"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документов;</w:t>
      </w:r>
    </w:p>
    <w:p w:rsidR="00032ACE" w:rsidRPr="00581316" w:rsidRDefault="00032ACE" w:rsidP="00581316">
      <w:pPr>
        <w:jc w:val="both"/>
      </w:pPr>
      <w:r w:rsidRPr="00581316">
        <w:t>предусмотрено создание Единой государственной информационной системы в сфере здравоохранения.</w:t>
      </w:r>
    </w:p>
    <w:p w:rsidR="00032ACE" w:rsidRPr="00581316" w:rsidRDefault="00032ACE" w:rsidP="00581316">
      <w:pPr>
        <w:jc w:val="both"/>
      </w:pPr>
      <w:r w:rsidRPr="00581316">
        <w:t>Федеральный закон вступает в силу с 1 января 2018 года. Положения Федерального закона в части формирования и выдачи рецептов на лекарства, содержащие наркотические средства и психотропные вещества, в форме электронных документов применяются с 01.01.2019.</w:t>
      </w:r>
    </w:p>
    <w:p w:rsidR="00581316" w:rsidRDefault="00581316" w:rsidP="00032ACE">
      <w:pPr>
        <w:jc w:val="both"/>
      </w:pPr>
    </w:p>
    <w:sectPr w:rsidR="00581316" w:rsidSect="00BA741E">
      <w:headerReference w:type="default" r:id="rId2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CA" w:rsidRDefault="00A944CA" w:rsidP="00BA741E">
      <w:r>
        <w:separator/>
      </w:r>
    </w:p>
  </w:endnote>
  <w:endnote w:type="continuationSeparator" w:id="0">
    <w:p w:rsidR="00A944CA" w:rsidRDefault="00A944CA" w:rsidP="00B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CA" w:rsidRDefault="00A944CA" w:rsidP="00BA741E">
      <w:r>
        <w:separator/>
      </w:r>
    </w:p>
  </w:footnote>
  <w:footnote w:type="continuationSeparator" w:id="0">
    <w:p w:rsidR="00A944CA" w:rsidRDefault="00A944CA" w:rsidP="00BA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7687"/>
      <w:docPartObj>
        <w:docPartGallery w:val="Page Numbers (Top of Page)"/>
        <w:docPartUnique/>
      </w:docPartObj>
    </w:sdtPr>
    <w:sdtContent>
      <w:p w:rsidR="00BA741E" w:rsidRDefault="00BA74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5F">
          <w:rPr>
            <w:noProof/>
          </w:rPr>
          <w:t>2</w:t>
        </w:r>
        <w:r>
          <w:fldChar w:fldCharType="end"/>
        </w:r>
      </w:p>
    </w:sdtContent>
  </w:sdt>
  <w:p w:rsidR="00BA741E" w:rsidRDefault="00BA74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D"/>
    <w:rsid w:val="00032ACE"/>
    <w:rsid w:val="00153ED2"/>
    <w:rsid w:val="001678A6"/>
    <w:rsid w:val="003540F9"/>
    <w:rsid w:val="003A41B8"/>
    <w:rsid w:val="00447C6D"/>
    <w:rsid w:val="004E0BBA"/>
    <w:rsid w:val="00581316"/>
    <w:rsid w:val="0069195F"/>
    <w:rsid w:val="00795C33"/>
    <w:rsid w:val="00812A06"/>
    <w:rsid w:val="00A944CA"/>
    <w:rsid w:val="00AB7D35"/>
    <w:rsid w:val="00B35097"/>
    <w:rsid w:val="00B706EA"/>
    <w:rsid w:val="00BA741E"/>
    <w:rsid w:val="00BB1C87"/>
    <w:rsid w:val="00C85D31"/>
    <w:rsid w:val="00CD17CC"/>
    <w:rsid w:val="00D61A60"/>
    <w:rsid w:val="00D779D6"/>
    <w:rsid w:val="00DA3063"/>
    <w:rsid w:val="00E83CD4"/>
    <w:rsid w:val="00F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7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B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7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D5C679072821D81763F26B326DDD01D94FDCCBD5181DAAD3D968V8p8E" TargetMode="External"/><Relationship Id="rId13" Type="http://schemas.openxmlformats.org/officeDocument/2006/relationships/hyperlink" Target="consultantplus://offline/ref=8ACEE6E830DF322DA462BD22A6AD941B1B40ED9F1E2E478A13B56FD5m8wEE" TargetMode="External"/><Relationship Id="rId18" Type="http://schemas.openxmlformats.org/officeDocument/2006/relationships/hyperlink" Target="consultantplus://offline/ref=A83751CF829F199F0492683EEF0BC8C796C9876AF3F5F848229D13D4283BD2EE90181E9DA1DA398CY0N7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DF0A170992FB0251D14CB4589F24B4DE992876C51E1D31CDE38AA4fFo7K" TargetMode="External"/><Relationship Id="rId7" Type="http://schemas.openxmlformats.org/officeDocument/2006/relationships/hyperlink" Target="consultantplus://offline/ref=7906E6F424C8A8D7CC35487C86812788667AA2AD39DB527DD86D2363gCl7E" TargetMode="External"/><Relationship Id="rId12" Type="http://schemas.openxmlformats.org/officeDocument/2006/relationships/hyperlink" Target="consultantplus://offline/ref=D75B10A0E8ED012BF34B63D1B386A273C1E34989505EE38FF4935347WEuCE" TargetMode="External"/><Relationship Id="rId17" Type="http://schemas.openxmlformats.org/officeDocument/2006/relationships/hyperlink" Target="consultantplus://offline/ref=A83751CF829F199F0492683EEF0BC8C796C9876AF3F5F848229D13D4283BD2EE90181E9DA1DA3987Y0N5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6BFABA7E10B9BD132338C8ECC0C9B38D49FAE498980706EE8061E854x0K" TargetMode="External"/><Relationship Id="rId20" Type="http://schemas.openxmlformats.org/officeDocument/2006/relationships/hyperlink" Target="consultantplus://offline/ref=FD15F628879E803A9B9604A5DFF0E65843237579C1014E491952E4BBF15AB4AA1DF3E816F60CBBF0w8N4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11836CA8FA6D0117A718D7744FC11AA031B3844654CED0F0A43907ZAs7E" TargetMode="External"/><Relationship Id="rId24" Type="http://schemas.openxmlformats.org/officeDocument/2006/relationships/hyperlink" Target="consultantplus://offline/ref=C4A5BB2248671973E0EFD000444F29131E0B311AFBCFB5FAF9AEC043T2k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0CB7862C9498490E7706BA80EA9561CE5BFD1D98FEB1A65DABC3CE8C1DE1925F334E390AA69574NCN1G" TargetMode="External"/><Relationship Id="rId23" Type="http://schemas.openxmlformats.org/officeDocument/2006/relationships/hyperlink" Target="consultantplus://offline/ref=A78208AE901C68A9E85999A2304014F1E82B74860C5072F97FD12EEBREv6E" TargetMode="External"/><Relationship Id="rId10" Type="http://schemas.openxmlformats.org/officeDocument/2006/relationships/hyperlink" Target="consultantplus://offline/ref=9ABC7187447CE48FB15AD98E168E8D384239B9E688DB2B850402736DxCrBE" TargetMode="External"/><Relationship Id="rId19" Type="http://schemas.openxmlformats.org/officeDocument/2006/relationships/hyperlink" Target="consultantplus://offline/ref=4B4EB8DDC2F61CEBC8543802C3C643046761015BD9CC8A172117E3955178ED33345496902E78ED23m7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3D5C679072821D81763F26B326DDD01D94FDEC8D5181DAAD3D968V8p8E" TargetMode="External"/><Relationship Id="rId14" Type="http://schemas.openxmlformats.org/officeDocument/2006/relationships/hyperlink" Target="consultantplus://offline/ref=9CAA24BB43F9AA35BECC5592730479C714B41EC58D9611F9485A4F1EY0xFE" TargetMode="External"/><Relationship Id="rId22" Type="http://schemas.openxmlformats.org/officeDocument/2006/relationships/hyperlink" Target="consultantplus://offline/ref=9AE55AFA8ABDCB75936876C161F3A1E1DFEEF26AC161D50AEB07CBDAUCp0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Деген Елена Валентиновна</dc:creator>
  <cp:keywords/>
  <dc:description/>
  <cp:lastModifiedBy>Деген Елена Валентиновна</cp:lastModifiedBy>
  <cp:revision>17</cp:revision>
  <dcterms:created xsi:type="dcterms:W3CDTF">2017-10-23T04:35:00Z</dcterms:created>
  <dcterms:modified xsi:type="dcterms:W3CDTF">2017-10-23T12:47:00Z</dcterms:modified>
</cp:coreProperties>
</file>