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DE" w:rsidRPr="002862D4" w:rsidRDefault="00731ADE">
      <w:pPr>
        <w:pStyle w:val="ConsPlusNormal"/>
        <w:jc w:val="both"/>
        <w:outlineLvl w:val="0"/>
      </w:pPr>
      <w:bookmarkStart w:id="0" w:name="_GoBack"/>
    </w:p>
    <w:p w:rsidR="00731ADE" w:rsidRPr="002862D4" w:rsidRDefault="00731ADE">
      <w:pPr>
        <w:pStyle w:val="ConsPlusNormal"/>
        <w:jc w:val="both"/>
        <w:outlineLvl w:val="0"/>
      </w:pPr>
      <w:r w:rsidRPr="002862D4">
        <w:t>Зарегистрировано в Минюсте России 27 апреля 2007 г. N 9364</w:t>
      </w:r>
    </w:p>
    <w:p w:rsidR="00731ADE" w:rsidRPr="002862D4" w:rsidRDefault="00731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r w:rsidRPr="002862D4">
        <w:t>МИНИСТЕРСТВО ЗДРАВООХРАНЕНИЯ И СОЦИАЛЬНОГО РАЗВИТИЯ</w:t>
      </w:r>
    </w:p>
    <w:p w:rsidR="00731ADE" w:rsidRPr="002862D4" w:rsidRDefault="00731ADE">
      <w:pPr>
        <w:pStyle w:val="ConsPlusTitle"/>
        <w:jc w:val="center"/>
      </w:pPr>
      <w:r w:rsidRPr="002862D4">
        <w:t>РОССИЙСКОЙ ФЕДЕРАЦИИ</w:t>
      </w:r>
    </w:p>
    <w:p w:rsidR="00731ADE" w:rsidRPr="002862D4" w:rsidRDefault="00731ADE">
      <w:pPr>
        <w:pStyle w:val="ConsPlusTitle"/>
        <w:jc w:val="center"/>
      </w:pPr>
    </w:p>
    <w:p w:rsidR="00731ADE" w:rsidRPr="002862D4" w:rsidRDefault="00731ADE">
      <w:pPr>
        <w:pStyle w:val="ConsPlusTitle"/>
        <w:jc w:val="center"/>
      </w:pPr>
      <w:r w:rsidRPr="002862D4">
        <w:t>ПРИКАЗ</w:t>
      </w:r>
    </w:p>
    <w:p w:rsidR="00731ADE" w:rsidRPr="002862D4" w:rsidRDefault="00731ADE">
      <w:pPr>
        <w:pStyle w:val="ConsPlusTitle"/>
        <w:jc w:val="center"/>
      </w:pPr>
      <w:r w:rsidRPr="002862D4">
        <w:t>от 12 февраля 2007 г. N 110</w:t>
      </w:r>
    </w:p>
    <w:p w:rsidR="00731ADE" w:rsidRPr="002862D4" w:rsidRDefault="00731ADE">
      <w:pPr>
        <w:pStyle w:val="ConsPlusTitle"/>
        <w:jc w:val="center"/>
      </w:pPr>
    </w:p>
    <w:p w:rsidR="00731ADE" w:rsidRPr="002862D4" w:rsidRDefault="00731ADE">
      <w:pPr>
        <w:pStyle w:val="ConsPlusTitle"/>
        <w:jc w:val="center"/>
      </w:pPr>
      <w:r w:rsidRPr="002862D4">
        <w:t>О ПОРЯДКЕ</w:t>
      </w:r>
    </w:p>
    <w:p w:rsidR="00731ADE" w:rsidRPr="002862D4" w:rsidRDefault="00731ADE">
      <w:pPr>
        <w:pStyle w:val="ConsPlusTitle"/>
        <w:jc w:val="center"/>
      </w:pPr>
      <w:r w:rsidRPr="002862D4">
        <w:t>НАЗНАЧЕНИЯ И ВЫПИСЫВАНИЯ ЛЕКАРСТВЕННЫХ ПРЕПАРАТОВ,</w:t>
      </w:r>
    </w:p>
    <w:p w:rsidR="00731ADE" w:rsidRPr="002862D4" w:rsidRDefault="00731ADE">
      <w:pPr>
        <w:pStyle w:val="ConsPlusTitle"/>
        <w:jc w:val="center"/>
      </w:pPr>
      <w:r w:rsidRPr="002862D4">
        <w:t>ИЗДЕЛИЙ МЕДИЦИНСКОГО НАЗНАЧЕНИЯ И СПЕЦИАЛИЗИРОВАННЫХ</w:t>
      </w:r>
    </w:p>
    <w:p w:rsidR="00731ADE" w:rsidRPr="002862D4" w:rsidRDefault="00731ADE">
      <w:pPr>
        <w:pStyle w:val="ConsPlusTitle"/>
        <w:jc w:val="center"/>
      </w:pPr>
      <w:r w:rsidRPr="002862D4">
        <w:t>ПРОДУКТОВ ЛЕЧЕБНОГО ПИТАНИЯ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Приказов Минздравсоцразвития России от 27.08.2007 N 560,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25.09.2009 N 794н, от 20.01.2011 N 13н,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Приказов Минздрава России от 01.08.2012 N 54н,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26.02.2013 N 94н, от 24.11.2021 N 1094н)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В соответствии со статьей 6.2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 w:rsidR="00731ADE" w:rsidRPr="002862D4" w:rsidRDefault="00731ADE">
      <w:pPr>
        <w:pStyle w:val="ConsPlusNormal"/>
        <w:jc w:val="both"/>
      </w:pPr>
      <w:r w:rsidRPr="002862D4">
        <w:t>(преамбула 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 Утвердить: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1.1. Форму "Специальный рецептурный бланк на наркотическое средство и психотропное вещество" согласно приложению N 1;</w:t>
      </w:r>
    </w:p>
    <w:p w:rsidR="00731ADE" w:rsidRPr="002862D4" w:rsidRDefault="00731ADE">
      <w:pPr>
        <w:pStyle w:val="ConsPlusNormal"/>
        <w:jc w:val="both"/>
      </w:pPr>
      <w:r w:rsidRPr="002862D4">
        <w:t>(приложение N 1 утратило силу с 1 июля 2013 года. - Приказ Минздрава России от 01.08.2012 N 54н)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1.2. Инструкцию по заполнению формы "Специальный рецептурный бланк на наркотическое средство и психотропное вещество" согласно приложению N 2;</w:t>
      </w:r>
    </w:p>
    <w:p w:rsidR="00731ADE" w:rsidRPr="002862D4" w:rsidRDefault="00731ADE">
      <w:pPr>
        <w:pStyle w:val="ConsPlusNormal"/>
        <w:jc w:val="both"/>
      </w:pPr>
      <w:r w:rsidRPr="002862D4">
        <w:t>(приложение N 2 утратило силу с 1 июля 2013 года. - Приказ Минздрава России от 01.08.2012 N 54н)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1.3. Форму N 148-1/у-88 "Рецептурный бланк" согласно приложению N 3;</w:t>
      </w:r>
    </w:p>
    <w:p w:rsidR="00731ADE" w:rsidRPr="002862D4" w:rsidRDefault="00731ADE">
      <w:pPr>
        <w:pStyle w:val="ConsPlusNormal"/>
        <w:jc w:val="both"/>
      </w:pPr>
      <w:r w:rsidRPr="002862D4">
        <w:t>(приложение N 3 утратило силу с 1 июля 2013 года. - Приказ Минздрава России от 26.02.2013 N 94н)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1.4. Инструкцию по заполнению формы N 148-1/у-88 "Рецептурный бланк" согласно приложению N 4;</w:t>
      </w:r>
    </w:p>
    <w:p w:rsidR="00731ADE" w:rsidRPr="002862D4" w:rsidRDefault="00731ADE">
      <w:pPr>
        <w:pStyle w:val="ConsPlusNormal"/>
        <w:jc w:val="both"/>
      </w:pPr>
      <w:r w:rsidRPr="002862D4">
        <w:t>(приложение N 4 утратило силу с 1 июля 2013 года. - Приказ Минздрава России от 26.02.2013 N 94н)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1.5. Форму N 107-1/у "Рецептурный бланк" согласно приложению N 5;</w:t>
      </w:r>
    </w:p>
    <w:p w:rsidR="00731ADE" w:rsidRPr="002862D4" w:rsidRDefault="00731ADE">
      <w:pPr>
        <w:pStyle w:val="ConsPlusNormal"/>
        <w:jc w:val="both"/>
      </w:pPr>
      <w:r w:rsidRPr="002862D4">
        <w:t xml:space="preserve">(приложение N 5 утратило силу с 1 июля 2013 года. - Приказ Минздрава России от 26.02.2013 N </w:t>
      </w:r>
      <w:r w:rsidRPr="002862D4">
        <w:lastRenderedPageBreak/>
        <w:t>94н)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1.6. Инструкцию по заполнению формы N 107-1/у "Рецептурный бланк" согласно приложению N 6;</w:t>
      </w:r>
    </w:p>
    <w:p w:rsidR="00731ADE" w:rsidRPr="002862D4" w:rsidRDefault="00731ADE">
      <w:pPr>
        <w:pStyle w:val="ConsPlusNormal"/>
        <w:jc w:val="both"/>
      </w:pPr>
      <w:r w:rsidRPr="002862D4">
        <w:t>(приложение N 6 утратило силу с 1 июля 2013 года. - Приказ Минздрава России от 26.02.2013 N 94н)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7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1.7. Форму N 148-1/у-04 (л) "Рецепт" согласно приложению N 7;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8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1.8. Форму N 148-1/у-06 (л) "Рецепт" согласно приложению N 8;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9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spacing w:after="1"/>
      </w:pPr>
    </w:p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1.9. Инструкцию по заполнению формы N 148-1/у-06 (л) "Рецепт" и формы N 148-1/у-06 (л) "Рецепт" согласно приложению N 9;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10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приложению N 10;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N 11 утратило силу с 01.07.2013. - Приказ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1.11. Форму N 306-1/у "Журнал учета в медицинских организациях формы N 107-1/у "Рецептурный бланк" согласно приложению N 11;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N 12 утратило силу с 01.07.2013. - Приказ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1.12. Инструкцию о порядке назначения лекарственных препаратов согласно приложению N 12;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lastRenderedPageBreak/>
        <w:t>1.13. Инструкцию о порядке выписывания лекарственных препаратов и оформления рецептов и требований-накладных согласно приложению N 13;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14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приложению N 14;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15 не применяется с 01.07.2013 к правоотношениям, связанным с хранением рецептурных бланков на лекарственные препараты и медицинские изделия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1.15. Инструкцию о порядке хранения рецептурных бланков согласно приложению N 15.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 Признать утратившими силу: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Приказ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</w:t>
      </w:r>
      <w:r w:rsidRPr="002862D4">
        <w:lastRenderedPageBreak/>
        <w:t>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пункт 2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Приказ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</w:pPr>
      <w:r w:rsidRPr="002862D4">
        <w:t>Врио Министра</w:t>
      </w:r>
    </w:p>
    <w:p w:rsidR="00731ADE" w:rsidRPr="002862D4" w:rsidRDefault="00731ADE">
      <w:pPr>
        <w:pStyle w:val="ConsPlusNormal"/>
        <w:jc w:val="right"/>
      </w:pPr>
      <w:r w:rsidRPr="002862D4">
        <w:t>В.И.СТАРОДУБОВ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1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2862D4" w:rsidRPr="002862D4" w:rsidTr="00731A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Title"/>
        <w:spacing w:before="280"/>
        <w:jc w:val="center"/>
      </w:pPr>
      <w:bookmarkStart w:id="1" w:name="P84"/>
      <w:bookmarkEnd w:id="1"/>
      <w:r w:rsidRPr="002862D4">
        <w:t>ФОРМА</w:t>
      </w:r>
    </w:p>
    <w:p w:rsidR="00731ADE" w:rsidRPr="002862D4" w:rsidRDefault="00731ADE">
      <w:pPr>
        <w:pStyle w:val="ConsPlusTitle"/>
        <w:jc w:val="center"/>
      </w:pPr>
      <w:r w:rsidRPr="002862D4">
        <w:t>СПЕЦИАЛЬНОГО РЕЦЕПТУРНОГО БЛАНКА НА НАРКОТИЧЕСКОЕ СРЕДСТВО</w:t>
      </w:r>
    </w:p>
    <w:p w:rsidR="00731ADE" w:rsidRPr="002862D4" w:rsidRDefault="00731ADE">
      <w:pPr>
        <w:pStyle w:val="ConsPlusTitle"/>
        <w:jc w:val="center"/>
      </w:pPr>
      <w:r w:rsidRPr="002862D4">
        <w:t>И ПСИХОТРОПНОЕ ВЕЩЕСТВО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Утратила силу с 1 июля 2013 года. - Приказ Минздрава России от 01.08.2012 N 54н.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2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spacing w:before="280"/>
        <w:jc w:val="center"/>
      </w:pPr>
      <w:bookmarkStart w:id="2" w:name="P99"/>
      <w:bookmarkEnd w:id="2"/>
      <w:r w:rsidRPr="002862D4">
        <w:lastRenderedPageBreak/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ПО ЗАПОЛНЕНИЮ ФОРМЫ "СПЕЦИАЛЬНЫЙ РЕЦЕПТУРНЫЙ БЛАНК</w:t>
      </w:r>
    </w:p>
    <w:p w:rsidR="00731ADE" w:rsidRPr="002862D4" w:rsidRDefault="00731ADE">
      <w:pPr>
        <w:pStyle w:val="ConsPlusTitle"/>
        <w:jc w:val="center"/>
      </w:pPr>
      <w:r w:rsidRPr="002862D4">
        <w:t>НА НАРКОТИЧЕСКОЕ СРЕДСТВО И ПСИХОТРОПНОЕ ВЕЩЕСТВО"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Утратила силу с 1 июля 2013 года. - Приказ Минздрава России от 01.08.2012 N 54н.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3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spacing w:before="280"/>
        <w:jc w:val="center"/>
      </w:pPr>
      <w:bookmarkStart w:id="3" w:name="P114"/>
      <w:bookmarkEnd w:id="3"/>
      <w:r w:rsidRPr="002862D4">
        <w:t>РЕЦЕПТУРНЫЙ БЛАНК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4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spacing w:before="280"/>
        <w:jc w:val="center"/>
      </w:pPr>
      <w:bookmarkStart w:id="4" w:name="P127"/>
      <w:bookmarkEnd w:id="4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ПО ЗАПОЛНЕНИЮ ФОРМЫ N 148-1/У-88 "РЕЦЕПТУРНЫЙ БЛАНК"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Утратила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5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spacing w:before="280"/>
        <w:jc w:val="center"/>
      </w:pPr>
      <w:bookmarkStart w:id="5" w:name="P141"/>
      <w:bookmarkEnd w:id="5"/>
      <w:r w:rsidRPr="002862D4">
        <w:t>РЕЦЕПТУРНЫЙ БЛАНК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6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spacing w:before="280"/>
        <w:jc w:val="center"/>
      </w:pPr>
      <w:bookmarkStart w:id="6" w:name="P154"/>
      <w:bookmarkEnd w:id="6"/>
    </w:p>
    <w:p w:rsidR="00731ADE" w:rsidRPr="002862D4" w:rsidRDefault="00731ADE">
      <w:pPr>
        <w:pStyle w:val="ConsPlusTitle"/>
        <w:spacing w:before="280"/>
        <w:jc w:val="center"/>
      </w:pPr>
    </w:p>
    <w:p w:rsidR="00731ADE" w:rsidRPr="002862D4" w:rsidRDefault="00731ADE">
      <w:pPr>
        <w:pStyle w:val="ConsPlusTitle"/>
        <w:spacing w:before="280"/>
        <w:jc w:val="center"/>
      </w:pPr>
      <w:r w:rsidRPr="002862D4">
        <w:lastRenderedPageBreak/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ПО ЗАПОЛНЕНИЮ ФОРМЫ N 107-1/У "РЕЦЕПТУРНЫЙ БЛАНК"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Утратила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7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Приказа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Министерство здравоохранения</w:t>
      </w:r>
    </w:p>
    <w:p w:rsidR="00731ADE" w:rsidRPr="002862D4" w:rsidRDefault="00731ADE">
      <w:pPr>
        <w:pStyle w:val="ConsPlusNonformat"/>
        <w:jc w:val="both"/>
      </w:pPr>
      <w:r w:rsidRPr="002862D4">
        <w:t>и социального развития</w:t>
      </w:r>
    </w:p>
    <w:p w:rsidR="00731ADE" w:rsidRPr="002862D4" w:rsidRDefault="00731ADE">
      <w:pPr>
        <w:pStyle w:val="ConsPlusNonformat"/>
        <w:jc w:val="both"/>
      </w:pPr>
      <w:r w:rsidRPr="002862D4">
        <w:t>Российской Федерации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 УТВЕРЖДЕНА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Приказом Министерства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здравоохранения и социального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┌─┬─┬─┬─┬─┐                  развития Российской Федерации</w:t>
      </w:r>
    </w:p>
    <w:p w:rsidR="00731ADE" w:rsidRPr="002862D4" w:rsidRDefault="00731ADE">
      <w:pPr>
        <w:pStyle w:val="ConsPlusNonformat"/>
        <w:jc w:val="both"/>
      </w:pPr>
      <w:r w:rsidRPr="002862D4">
        <w:t>Штамп   │ │ │ │ │ │                  от 12 февраля 2007 г. N 110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└─┴─┴─┴─┴─┘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Код медицинской организации</w:t>
      </w:r>
    </w:p>
    <w:p w:rsidR="00731ADE" w:rsidRPr="002862D4" w:rsidRDefault="00731ADE">
      <w:pPr>
        <w:pStyle w:val="ConsPlusNonformat"/>
        <w:jc w:val="both"/>
      </w:pPr>
      <w:r w:rsidRPr="002862D4">
        <w:t>┌─┬─┬─┬─┬─┬─┬─┬─┬─┬─┬─┬─┬─┬─┬─┐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>│ │ │ │ │ │ │ │ │ │ │ │ │ │ │ │      Код формы по ОКУД 3108805</w:t>
      </w:r>
    </w:p>
    <w:p w:rsidR="00731ADE" w:rsidRPr="002862D4" w:rsidRDefault="00731ADE">
      <w:pPr>
        <w:pStyle w:val="ConsPlusNonformat"/>
        <w:jc w:val="both"/>
      </w:pPr>
      <w:r w:rsidRPr="002862D4">
        <w:t>└─┴─┴─┴─┴─┴─┴─┴─┴─┴─┴─┴─┴─┴─┴─┘</w:t>
      </w:r>
    </w:p>
    <w:p w:rsidR="00731ADE" w:rsidRPr="002862D4" w:rsidRDefault="00731ADE">
      <w:pPr>
        <w:pStyle w:val="ConsPlusNonformat"/>
        <w:jc w:val="both"/>
      </w:pPr>
      <w:bookmarkStart w:id="7" w:name="P184"/>
      <w:bookmarkEnd w:id="7"/>
      <w:r w:rsidRPr="002862D4">
        <w:t xml:space="preserve">                                     Форма N 148-1/у-04 (л)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sectPr w:rsidR="00731ADE" w:rsidRPr="002862D4" w:rsidSect="000A7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2862D4" w:rsidRPr="002862D4">
        <w:tc>
          <w:tcPr>
            <w:tcW w:w="1485" w:type="dxa"/>
            <w:gridSpan w:val="3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Код нозологической формы (по МКБ-10)</w:t>
            </w:r>
          </w:p>
        </w:tc>
        <w:tc>
          <w:tcPr>
            <w:tcW w:w="2310" w:type="dxa"/>
            <w:vMerge w:val="restart"/>
          </w:tcPr>
          <w:p w:rsidR="00731ADE" w:rsidRPr="002862D4" w:rsidRDefault="00731ADE">
            <w:pPr>
              <w:pStyle w:val="ConsPlusNormal"/>
            </w:pPr>
            <w:r w:rsidRPr="002862D4">
              <w:t>Источник финансирования: (подчеркнуть)</w:t>
            </w:r>
          </w:p>
          <w:p w:rsidR="00731ADE" w:rsidRPr="002862D4" w:rsidRDefault="00731ADE">
            <w:pPr>
              <w:pStyle w:val="ConsPlusNormal"/>
            </w:pPr>
            <w:r w:rsidRPr="002862D4">
              <w:t>1. Федеральный</w:t>
            </w:r>
          </w:p>
          <w:p w:rsidR="00731ADE" w:rsidRPr="002862D4" w:rsidRDefault="00731ADE">
            <w:pPr>
              <w:pStyle w:val="ConsPlusNormal"/>
            </w:pPr>
          </w:p>
          <w:p w:rsidR="00731ADE" w:rsidRPr="002862D4" w:rsidRDefault="00731ADE">
            <w:pPr>
              <w:pStyle w:val="ConsPlusNormal"/>
            </w:pPr>
            <w:r w:rsidRPr="002862D4">
              <w:t>2. Субъект РФ</w:t>
            </w:r>
          </w:p>
          <w:p w:rsidR="00731ADE" w:rsidRPr="002862D4" w:rsidRDefault="00731ADE">
            <w:pPr>
              <w:pStyle w:val="ConsPlusNormal"/>
            </w:pPr>
          </w:p>
          <w:p w:rsidR="00731ADE" w:rsidRPr="002862D4" w:rsidRDefault="00731ADE">
            <w:pPr>
              <w:pStyle w:val="ConsPlusNormal"/>
            </w:pPr>
            <w:r w:rsidRPr="002862D4">
              <w:t>3. Муниципальный</w:t>
            </w:r>
          </w:p>
        </w:tc>
        <w:tc>
          <w:tcPr>
            <w:tcW w:w="2310" w:type="dxa"/>
            <w:vMerge w:val="restart"/>
          </w:tcPr>
          <w:p w:rsidR="00731ADE" w:rsidRPr="002862D4" w:rsidRDefault="00731ADE">
            <w:pPr>
              <w:pStyle w:val="ConsPlusNormal"/>
            </w:pPr>
            <w:r w:rsidRPr="002862D4">
              <w:t>% оплаты: (подчеркнуть)</w:t>
            </w:r>
          </w:p>
          <w:p w:rsidR="00731ADE" w:rsidRPr="002862D4" w:rsidRDefault="00731ADE">
            <w:pPr>
              <w:pStyle w:val="ConsPlusNormal"/>
            </w:pPr>
          </w:p>
          <w:p w:rsidR="00731ADE" w:rsidRPr="002862D4" w:rsidRDefault="00731ADE">
            <w:pPr>
              <w:pStyle w:val="ConsPlusNormal"/>
            </w:pPr>
            <w:r w:rsidRPr="002862D4">
              <w:t>1. Бесплатно</w:t>
            </w:r>
          </w:p>
          <w:p w:rsidR="00731ADE" w:rsidRPr="002862D4" w:rsidRDefault="00731ADE">
            <w:pPr>
              <w:pStyle w:val="ConsPlusNormal"/>
            </w:pPr>
          </w:p>
          <w:p w:rsidR="00731ADE" w:rsidRPr="002862D4" w:rsidRDefault="00731ADE">
            <w:pPr>
              <w:pStyle w:val="ConsPlusNormal"/>
            </w:pPr>
            <w:r w:rsidRPr="002862D4">
              <w:t>2. 50%</w:t>
            </w:r>
          </w:p>
        </w:tc>
        <w:tc>
          <w:tcPr>
            <w:tcW w:w="3960" w:type="dxa"/>
            <w:gridSpan w:val="8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Код лекарственного препарата (заполняется в аптеке)</w:t>
            </w:r>
          </w:p>
        </w:tc>
      </w:tr>
      <w:tr w:rsidR="002862D4" w:rsidRPr="002862D4">
        <w:trPr>
          <w:trHeight w:val="270"/>
        </w:trPr>
        <w:tc>
          <w:tcPr>
            <w:tcW w:w="1485" w:type="dxa"/>
            <w:gridSpan w:val="3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2475" w:type="dxa"/>
            <w:gridSpan w:val="5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</w:p>
        </w:tc>
      </w:tr>
      <w:tr w:rsidR="00731ADE" w:rsidRPr="002862D4"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.</w:t>
            </w:r>
          </w:p>
        </w:tc>
        <w:tc>
          <w:tcPr>
            <w:tcW w:w="495" w:type="dxa"/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</w:t>
            </w:r>
          </w:p>
        </w:tc>
        <w:tc>
          <w:tcPr>
            <w:tcW w:w="231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  ┌─┬─┐ ┌─┬─┐</w:t>
      </w:r>
    </w:p>
    <w:p w:rsidR="00731ADE" w:rsidRPr="002862D4" w:rsidRDefault="00731ADE">
      <w:pPr>
        <w:pStyle w:val="ConsPlusNonformat"/>
        <w:jc w:val="both"/>
      </w:pPr>
      <w:r w:rsidRPr="002862D4">
        <w:t xml:space="preserve"> РЕЦЕПТ Серия ________ N _______ Дата выписки: │ │ │ │ │ │ 200_ г.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  └─┴─┘ └─┴─┘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┌─┬─┐ ┌─┬─┐ ┌─┬─┬─┬─┐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 xml:space="preserve"> Ф.И.О. пациента _____________ Дата рождения │ │ │ │ │ │ │ │ │ │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└─┴─┘ └─┴─┘ └─┴─┴─┴─┘</w:t>
      </w:r>
    </w:p>
    <w:p w:rsidR="00731ADE" w:rsidRPr="002862D4" w:rsidRDefault="00731A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62D4" w:rsidRPr="002862D4">
        <w:tc>
          <w:tcPr>
            <w:tcW w:w="214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СНИЛС</w:t>
            </w: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1800" w:type="dxa"/>
            <w:gridSpan w:val="5"/>
            <w:tcBorders>
              <w:top w:val="nil"/>
              <w:right w:val="nil"/>
            </w:tcBorders>
          </w:tcPr>
          <w:p w:rsidR="00731ADE" w:rsidRPr="002862D4" w:rsidRDefault="00731ADE">
            <w:pPr>
              <w:pStyle w:val="ConsPlusNormal"/>
              <w:jc w:val="both"/>
            </w:pPr>
          </w:p>
        </w:tc>
      </w:tr>
      <w:tr w:rsidR="00731ADE" w:rsidRPr="002862D4">
        <w:tblPrEx>
          <w:tblBorders>
            <w:right w:val="single" w:sz="4" w:space="0" w:color="auto"/>
          </w:tblBorders>
        </w:tblPrEx>
        <w:tc>
          <w:tcPr>
            <w:tcW w:w="2145" w:type="dxa"/>
          </w:tcPr>
          <w:p w:rsidR="00731ADE" w:rsidRPr="002862D4" w:rsidRDefault="00731ADE">
            <w:pPr>
              <w:pStyle w:val="ConsPlusNormal"/>
            </w:pPr>
            <w:r w:rsidRPr="002862D4">
              <w:t>N страхового медицинского полиса ОМС:</w:t>
            </w: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</w:tr>
    </w:tbl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Адрес или N медицинской карты амбулаторного пациента ____________</w:t>
      </w:r>
    </w:p>
    <w:p w:rsidR="00731ADE" w:rsidRPr="002862D4" w:rsidRDefault="00731ADE">
      <w:pPr>
        <w:pStyle w:val="ConsPlusNonformat"/>
        <w:jc w:val="both"/>
      </w:pPr>
      <w:r w:rsidRPr="002862D4">
        <w:t xml:space="preserve"> (история развития ребенка) ______________________________________</w:t>
      </w:r>
    </w:p>
    <w:p w:rsidR="00731ADE" w:rsidRPr="002862D4" w:rsidRDefault="00731ADE">
      <w:pPr>
        <w:pStyle w:val="ConsPlusNonformat"/>
        <w:jc w:val="both"/>
      </w:pPr>
      <w:r w:rsidRPr="002862D4">
        <w:t xml:space="preserve"> Ф.И.О. врача ____________________________________________________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------------------------------------------------------------------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Руб.|Коп.|   Rp:</w:t>
      </w:r>
    </w:p>
    <w:p w:rsidR="00731ADE" w:rsidRPr="002862D4" w:rsidRDefault="00731ADE">
      <w:pPr>
        <w:pStyle w:val="ConsPlusNonformat"/>
        <w:jc w:val="both"/>
      </w:pPr>
      <w:r w:rsidRPr="002862D4">
        <w:t>....|....|...D.t.d.................. ........|.........|.........|</w:t>
      </w:r>
    </w:p>
    <w:p w:rsidR="00731ADE" w:rsidRPr="002862D4" w:rsidRDefault="00731ADE">
      <w:pPr>
        <w:pStyle w:val="ConsPlusNonformat"/>
        <w:jc w:val="both"/>
      </w:pPr>
      <w:r w:rsidRPr="002862D4">
        <w:t>....|....|...Signa:................. ........|.........|.........|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------------------------------------------------------------------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┌─┬─┬─┬─┬─┐  (код врача, фельдшера)</w:t>
      </w:r>
    </w:p>
    <w:p w:rsidR="00731ADE" w:rsidRPr="002862D4" w:rsidRDefault="00731ADE">
      <w:pPr>
        <w:pStyle w:val="ConsPlusNonformat"/>
        <w:jc w:val="both"/>
      </w:pPr>
      <w:r w:rsidRPr="002862D4">
        <w:lastRenderedPageBreak/>
        <w:t xml:space="preserve">  │ │ │ │ │ │   Подпись и личная печать врача (фельдшера)   М.П.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└─┴─┴─┴─┴─┘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Рецепт действителен в течение 1 месяца, 3 месяцев (ненужное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зачеркнуть)</w:t>
      </w:r>
    </w:p>
    <w:p w:rsidR="00731ADE" w:rsidRPr="002862D4" w:rsidRDefault="00731ADE">
      <w:pPr>
        <w:sectPr w:rsidR="00731ADE" w:rsidRPr="002862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----- (Заполняется специалистом аптечной организации) -----</w:t>
      </w:r>
    </w:p>
    <w:p w:rsidR="00731ADE" w:rsidRPr="002862D4" w:rsidRDefault="00731A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0"/>
      </w:tblGrid>
      <w:tr w:rsidR="002862D4" w:rsidRPr="002862D4">
        <w:tc>
          <w:tcPr>
            <w:tcW w:w="4562" w:type="dxa"/>
          </w:tcPr>
          <w:p w:rsidR="00731ADE" w:rsidRPr="002862D4" w:rsidRDefault="00731ADE">
            <w:pPr>
              <w:pStyle w:val="ConsPlusNormal"/>
            </w:pPr>
            <w:r w:rsidRPr="002862D4">
              <w:t>Отпущено по рецепту:</w:t>
            </w:r>
          </w:p>
        </w:tc>
        <w:tc>
          <w:tcPr>
            <w:tcW w:w="4500" w:type="dxa"/>
          </w:tcPr>
          <w:p w:rsidR="00731ADE" w:rsidRPr="002862D4" w:rsidRDefault="00731ADE">
            <w:pPr>
              <w:pStyle w:val="ConsPlusNormal"/>
            </w:pPr>
            <w:r w:rsidRPr="002862D4">
              <w:t>Торговое наименование и дозировка:</w:t>
            </w:r>
          </w:p>
        </w:tc>
      </w:tr>
      <w:tr w:rsidR="002862D4" w:rsidRPr="002862D4">
        <w:tc>
          <w:tcPr>
            <w:tcW w:w="4562" w:type="dxa"/>
          </w:tcPr>
          <w:p w:rsidR="00731ADE" w:rsidRPr="002862D4" w:rsidRDefault="00731ADE">
            <w:pPr>
              <w:pStyle w:val="ConsPlusNormal"/>
            </w:pPr>
            <w:r w:rsidRPr="002862D4">
              <w:t>Дата отпуска: "__" _______ 200_ г.</w:t>
            </w:r>
          </w:p>
        </w:tc>
        <w:tc>
          <w:tcPr>
            <w:tcW w:w="4500" w:type="dxa"/>
          </w:tcPr>
          <w:p w:rsidR="00731ADE" w:rsidRPr="002862D4" w:rsidRDefault="00731ADE">
            <w:pPr>
              <w:pStyle w:val="ConsPlusNormal"/>
            </w:pPr>
            <w:r w:rsidRPr="002862D4">
              <w:t>Количество:</w:t>
            </w:r>
          </w:p>
        </w:tc>
      </w:tr>
      <w:tr w:rsidR="00731ADE" w:rsidRPr="002862D4">
        <w:tc>
          <w:tcPr>
            <w:tcW w:w="4562" w:type="dxa"/>
          </w:tcPr>
          <w:p w:rsidR="00731ADE" w:rsidRPr="002862D4" w:rsidRDefault="00731ADE">
            <w:pPr>
              <w:pStyle w:val="ConsPlusNormal"/>
            </w:pPr>
            <w:r w:rsidRPr="002862D4">
              <w:t>Приготовил:</w:t>
            </w:r>
          </w:p>
        </w:tc>
        <w:tc>
          <w:tcPr>
            <w:tcW w:w="4500" w:type="dxa"/>
          </w:tcPr>
          <w:p w:rsidR="00731ADE" w:rsidRPr="002862D4" w:rsidRDefault="00731ADE">
            <w:pPr>
              <w:pStyle w:val="ConsPlusNormal"/>
            </w:pPr>
            <w:r w:rsidRPr="002862D4">
              <w:t>Проверил: Отпустил:</w:t>
            </w:r>
          </w:p>
        </w:tc>
      </w:tr>
    </w:tbl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----------------------- (линия отрыва) -------------------------</w:t>
      </w:r>
    </w:p>
    <w:p w:rsidR="00731ADE" w:rsidRPr="002862D4" w:rsidRDefault="00731A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0"/>
      </w:tblGrid>
      <w:tr w:rsidR="002862D4" w:rsidRPr="002862D4"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Способ применения:</w:t>
            </w:r>
          </w:p>
        </w:tc>
      </w:tr>
      <w:tr w:rsidR="002862D4" w:rsidRPr="002862D4">
        <w:tc>
          <w:tcPr>
            <w:tcW w:w="4562" w:type="dxa"/>
            <w:tcBorders>
              <w:top w:val="nil"/>
              <w:bottom w:val="nil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Продолжительность _____ дней</w:t>
            </w:r>
          </w:p>
        </w:tc>
      </w:tr>
      <w:tr w:rsidR="002862D4" w:rsidRPr="002862D4">
        <w:tc>
          <w:tcPr>
            <w:tcW w:w="4562" w:type="dxa"/>
            <w:tcBorders>
              <w:top w:val="nil"/>
              <w:bottom w:val="nil"/>
            </w:tcBorders>
          </w:tcPr>
          <w:p w:rsidR="00731ADE" w:rsidRPr="002862D4" w:rsidRDefault="00731ADE">
            <w:pPr>
              <w:pStyle w:val="ConsPlusNormal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Количество приемов в день: ___ раз</w:t>
            </w:r>
          </w:p>
        </w:tc>
      </w:tr>
      <w:tr w:rsidR="00731ADE" w:rsidRPr="002862D4"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31ADE" w:rsidRPr="002862D4" w:rsidRDefault="00731ADE">
            <w:pPr>
              <w:pStyle w:val="ConsPlusNormal"/>
            </w:pPr>
            <w:r w:rsidRPr="002862D4">
              <w:t>На 1 прием: __________________ ед.</w:t>
            </w:r>
          </w:p>
        </w:tc>
      </w:tr>
    </w:tbl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8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 Приказом Минздрава России от 20.12.2012 N 1175н утверждена новая форма N 148-1/у-06 (л) "Рецептурный бланк".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8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Приказа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Министерство здравоохранения</w:t>
      </w:r>
    </w:p>
    <w:p w:rsidR="00731ADE" w:rsidRPr="002862D4" w:rsidRDefault="00731ADE">
      <w:pPr>
        <w:pStyle w:val="ConsPlusNonformat"/>
        <w:jc w:val="both"/>
      </w:pPr>
      <w:r w:rsidRPr="002862D4">
        <w:t>и социального развития</w:t>
      </w:r>
    </w:p>
    <w:p w:rsidR="00731ADE" w:rsidRPr="002862D4" w:rsidRDefault="00731ADE">
      <w:pPr>
        <w:pStyle w:val="ConsPlusNonformat"/>
        <w:jc w:val="both"/>
      </w:pPr>
      <w:bookmarkStart w:id="8" w:name="P325"/>
      <w:bookmarkEnd w:id="8"/>
      <w:r w:rsidRPr="002862D4">
        <w:t>Российской Федерации    МЕСТО ДЛЯ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ШТРИХ-КОДА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┌─ ─ ─ ─ ─ ─ ┐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│            │          УТВЕРЖДЕНА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└─ ─ ─ ─ ─ ─ ┘ Приказом Министерства</w:t>
      </w:r>
    </w:p>
    <w:p w:rsidR="00731ADE" w:rsidRPr="002862D4" w:rsidRDefault="00731ADE">
      <w:pPr>
        <w:pStyle w:val="ConsPlusNonformat"/>
        <w:jc w:val="both"/>
      </w:pPr>
      <w:r w:rsidRPr="002862D4">
        <w:t>Медицинская организация              здравоохранения и социального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развития Российской Федерации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от 12 февраля 2007 г. N 110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┌─┬─┬─┬─┬─┐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│ │ │ │ │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└─┴─┴─┴─┴─┘</w:t>
      </w:r>
    </w:p>
    <w:p w:rsidR="00731ADE" w:rsidRPr="002862D4" w:rsidRDefault="00731ADE">
      <w:pPr>
        <w:pStyle w:val="ConsPlusNonformat"/>
        <w:jc w:val="both"/>
      </w:pPr>
      <w:r w:rsidRPr="002862D4">
        <w:t>Штамп</w:t>
      </w:r>
    </w:p>
    <w:p w:rsidR="00731ADE" w:rsidRPr="002862D4" w:rsidRDefault="00731ADE">
      <w:pPr>
        <w:pStyle w:val="ConsPlusNonformat"/>
        <w:jc w:val="both"/>
      </w:pPr>
      <w:r w:rsidRPr="002862D4">
        <w:t>Код ОГРН</w:t>
      </w:r>
    </w:p>
    <w:p w:rsidR="00731ADE" w:rsidRPr="002862D4" w:rsidRDefault="00731ADE">
      <w:pPr>
        <w:pStyle w:val="ConsPlusNonformat"/>
        <w:jc w:val="both"/>
      </w:pPr>
      <w:r w:rsidRPr="002862D4">
        <w:t>┌─┬─┬─┬─┬─┬─┬─┬─┬─┬─┬─┬─┬─┬─┬─┐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>│ │ │ │ │ │ │ │ │ │ │ │ │ │ │ │      Код формы по ОКУД 3108805</w:t>
      </w:r>
    </w:p>
    <w:p w:rsidR="00731ADE" w:rsidRPr="002862D4" w:rsidRDefault="00731ADE">
      <w:pPr>
        <w:pStyle w:val="ConsPlusNonformat"/>
        <w:jc w:val="both"/>
      </w:pPr>
      <w:r w:rsidRPr="002862D4">
        <w:t>└─┴─┴─┴─┴─┴─┴─┴─┴─┴─┴─┴─┴─┴─┴─┘</w:t>
      </w:r>
    </w:p>
    <w:p w:rsidR="00731ADE" w:rsidRPr="002862D4" w:rsidRDefault="00731ADE">
      <w:pPr>
        <w:pStyle w:val="ConsPlusNonformat"/>
        <w:jc w:val="both"/>
      </w:pPr>
      <w:bookmarkStart w:id="9" w:name="P343"/>
      <w:bookmarkEnd w:id="9"/>
      <w:r w:rsidRPr="002862D4">
        <w:t xml:space="preserve">                                     Форма N 148-1/у-06 (л)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┌─────────────────────┬───────────┬──────┐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Код    Код нозологи- │Источник финанси-    │% оплаты из│Рецепт│</w:t>
      </w:r>
    </w:p>
    <w:p w:rsidR="00731ADE" w:rsidRPr="002862D4" w:rsidRDefault="00731ADE">
      <w:pPr>
        <w:pStyle w:val="ConsPlusNonformat"/>
        <w:jc w:val="both"/>
      </w:pPr>
      <w:r w:rsidRPr="002862D4">
        <w:t>категории ческой формы  │рования:             │источника  │дейст-│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граждан  (по МКБ-10)   │1) федеральный бюджет│финансиро- │вите-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│2) бюджет субъекта   │вания:     │лен в │</w:t>
      </w:r>
    </w:p>
    <w:p w:rsidR="00731ADE" w:rsidRPr="002862D4" w:rsidRDefault="00731ADE">
      <w:pPr>
        <w:pStyle w:val="ConsPlusNonformat"/>
        <w:jc w:val="both"/>
      </w:pPr>
      <w:r w:rsidRPr="002862D4">
        <w:t>┌─┬─┬─┐  ┌─┬─┬─┬─┬─┐    │Российской Федерации │1) 100%    │тече- │</w:t>
      </w:r>
    </w:p>
    <w:p w:rsidR="00731ADE" w:rsidRPr="002862D4" w:rsidRDefault="00731ADE">
      <w:pPr>
        <w:pStyle w:val="ConsPlusNonformat"/>
        <w:jc w:val="both"/>
      </w:pPr>
      <w:r w:rsidRPr="002862D4">
        <w:t>│ │ │ │  │ │ │ │ │ │    │3) муниципальный     │2) 50%     │ние 1 │</w:t>
      </w:r>
    </w:p>
    <w:p w:rsidR="00731ADE" w:rsidRPr="002862D4" w:rsidRDefault="00731ADE">
      <w:pPr>
        <w:pStyle w:val="ConsPlusNonformat"/>
        <w:jc w:val="both"/>
      </w:pPr>
      <w:r w:rsidRPr="002862D4">
        <w:t>└─┴─┴─┘  └─┴─┴─┴─┴─┘    │бюджет               │(нужное по-│месяца│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│(нужное подчеркнуть) │дчеркнуть) │     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└─────────────────────┴───────────┴──────┘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┌─┬─┐ ┌─┬─┐ ┌─┬─┬─┬─┐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>РЕЦЕПТ Серия ________________ N _________ от │ │ │ │ │ │ │ │ │ │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       └─┴─┘.└─┴─┘.└─┴─┴─┴─┘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Ф.И.О. пациента __________________________________________________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┌─┬─┐ ┌─┬─┐ ┌─┬─┬─┬─┐       ┌─┬─┬─┬─┬─┬─┬─┬─┬─┬─┬─┬─┬─┬─┐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>Дата     │ │ │ │ │ │ │ │ │ │ │ СНИЛС │ │ │ │ │ │ │ │ │ │ │ │ │ │ │</w:t>
      </w:r>
    </w:p>
    <w:p w:rsidR="00731ADE" w:rsidRPr="002862D4" w:rsidRDefault="00731ADE">
      <w:pPr>
        <w:pStyle w:val="ConsPlusNonformat"/>
        <w:jc w:val="both"/>
      </w:pPr>
      <w:r w:rsidRPr="002862D4">
        <w:t>рождения └─┴─┘.└─┴─┘.└─┴─┴─┴─┘       └─┴─┴─┴─┴─┴─┴─┴─┴─┴─┴─┴─┴─┴─┘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N страхового   ┌─┬─┬─┬─┬─┬─┬─┬─┬─┬─┬─┬─┬─┬─┬─┬─┬─┬─┬─┬─┬─┬─┬─┬─┬─┐</w:t>
      </w:r>
    </w:p>
    <w:p w:rsidR="00731ADE" w:rsidRPr="002862D4" w:rsidRDefault="00731ADE">
      <w:pPr>
        <w:pStyle w:val="ConsPlusNonformat"/>
        <w:jc w:val="both"/>
      </w:pPr>
      <w:r w:rsidRPr="002862D4">
        <w:t>медицинского   │ │ │ │ │ │ │ │ │ │ │ │ │ │ │ │ │ │ │ │ │ │ │ │ │ │</w:t>
      </w:r>
    </w:p>
    <w:p w:rsidR="00731ADE" w:rsidRPr="002862D4" w:rsidRDefault="00731ADE">
      <w:pPr>
        <w:pStyle w:val="ConsPlusNonformat"/>
        <w:jc w:val="both"/>
      </w:pPr>
      <w:r w:rsidRPr="002862D4">
        <w:t>полиса         └─┴─┴─┴─┴─┴─┴─┴─┴─┴─┴─┴─┴─┴─┴─┴─┴─┴─┴─┴─┴─┴─┴─┴─┴─┘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N   медицинской   карты   амбулаторного больного (история развития</w:t>
      </w:r>
    </w:p>
    <w:p w:rsidR="00731ADE" w:rsidRPr="002862D4" w:rsidRDefault="00731ADE">
      <w:pPr>
        <w:pStyle w:val="ConsPlusNonformat"/>
        <w:jc w:val="both"/>
      </w:pPr>
      <w:r w:rsidRPr="002862D4">
        <w:t>ребенка) _________________________________________________________</w:t>
      </w:r>
    </w:p>
    <w:p w:rsidR="00731ADE" w:rsidRPr="002862D4" w:rsidRDefault="00731ADE">
      <w:pPr>
        <w:pStyle w:val="ConsPlusNonformat"/>
        <w:jc w:val="both"/>
      </w:pPr>
      <w:r w:rsidRPr="002862D4">
        <w:t>__________________________________________________________________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bookmarkStart w:id="10" w:name="P374"/>
      <w:bookmarkEnd w:id="10"/>
      <w:r w:rsidRPr="002862D4">
        <w:t>Ф.И.О. врача (фельдшера) _________________________________________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┌─┬─┬─┬─┬─┬─┐ ┌────────────────────────────┐</w:t>
      </w:r>
    </w:p>
    <w:p w:rsidR="00731ADE" w:rsidRPr="002862D4" w:rsidRDefault="00731ADE">
      <w:pPr>
        <w:pStyle w:val="ConsPlusNonformat"/>
        <w:jc w:val="both"/>
      </w:pPr>
      <w:bookmarkStart w:id="11" w:name="P377"/>
      <w:bookmarkEnd w:id="11"/>
      <w:r w:rsidRPr="002862D4">
        <w:t>Код врача (фельдшера) │ │ │ │ │ │ │ │                            │</w:t>
      </w:r>
    </w:p>
    <w:p w:rsidR="00731ADE" w:rsidRPr="002862D4" w:rsidRDefault="00731ADE">
      <w:pPr>
        <w:pStyle w:val="ConsPlusNonformat"/>
        <w:jc w:val="both"/>
      </w:pPr>
      <w:r w:rsidRPr="002862D4">
        <w:t>Выписано:             └─┴─┴─┴─┴─┴─┘ │  (заполняется специалистом 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│    аптечного учреждения)   │</w:t>
      </w:r>
    </w:p>
    <w:p w:rsidR="00731ADE" w:rsidRPr="002862D4" w:rsidRDefault="00731ADE">
      <w:pPr>
        <w:pStyle w:val="ConsPlusNonformat"/>
        <w:jc w:val="both"/>
      </w:pPr>
      <w:bookmarkStart w:id="12" w:name="P380"/>
      <w:bookmarkEnd w:id="12"/>
      <w:r w:rsidRPr="002862D4">
        <w:t>Rp:                                 │Отпущено по рецепту:        │</w:t>
      </w:r>
    </w:p>
    <w:p w:rsidR="00731ADE" w:rsidRPr="002862D4" w:rsidRDefault="00731ADE">
      <w:pPr>
        <w:pStyle w:val="ConsPlusNonformat"/>
        <w:jc w:val="both"/>
      </w:pPr>
      <w:r w:rsidRPr="002862D4">
        <w:t>___________________________________ │Дата отпуска _______________│</w:t>
      </w:r>
    </w:p>
    <w:p w:rsidR="00731ADE" w:rsidRPr="002862D4" w:rsidRDefault="00731ADE">
      <w:pPr>
        <w:pStyle w:val="ConsPlusNonformat"/>
        <w:jc w:val="both"/>
      </w:pPr>
      <w:r w:rsidRPr="002862D4">
        <w:t>___________________________________ │Код лекарственного          │</w:t>
      </w:r>
    </w:p>
    <w:p w:rsidR="00731ADE" w:rsidRPr="002862D4" w:rsidRDefault="00731ADE">
      <w:pPr>
        <w:pStyle w:val="ConsPlusNonformat"/>
        <w:jc w:val="both"/>
      </w:pPr>
      <w:r w:rsidRPr="002862D4">
        <w:t>D.t.d.                              │препарата __________________│</w:t>
      </w:r>
    </w:p>
    <w:p w:rsidR="00731ADE" w:rsidRPr="002862D4" w:rsidRDefault="00731ADE">
      <w:pPr>
        <w:pStyle w:val="ConsPlusNonformat"/>
        <w:jc w:val="both"/>
      </w:pPr>
      <w:r w:rsidRPr="002862D4">
        <w:t>Дозировка _________________________ │Торговое наименование ______│</w:t>
      </w:r>
    </w:p>
    <w:p w:rsidR="00731ADE" w:rsidRPr="002862D4" w:rsidRDefault="00731ADE">
      <w:pPr>
        <w:pStyle w:val="ConsPlusNonformat"/>
        <w:jc w:val="both"/>
      </w:pPr>
      <w:r w:rsidRPr="002862D4">
        <w:t>Количество единиц _________________ │____________________________│</w:t>
      </w:r>
    </w:p>
    <w:p w:rsidR="00731ADE" w:rsidRPr="002862D4" w:rsidRDefault="00731ADE">
      <w:pPr>
        <w:pStyle w:val="ConsPlusNonformat"/>
        <w:jc w:val="both"/>
      </w:pPr>
      <w:r w:rsidRPr="002862D4">
        <w:t>Signa _____________________________ │____________________________│</w:t>
      </w:r>
    </w:p>
    <w:p w:rsidR="00731ADE" w:rsidRPr="002862D4" w:rsidRDefault="00731ADE">
      <w:pPr>
        <w:pStyle w:val="ConsPlusNonformat"/>
        <w:jc w:val="both"/>
      </w:pPr>
      <w:r w:rsidRPr="002862D4">
        <w:t>Подпись врача (фельдшера) _________ │Количество _________________│</w:t>
      </w:r>
    </w:p>
    <w:p w:rsidR="00731ADE" w:rsidRPr="002862D4" w:rsidRDefault="00731ADE">
      <w:pPr>
        <w:pStyle w:val="ConsPlusNonformat"/>
        <w:jc w:val="both"/>
      </w:pPr>
      <w:r w:rsidRPr="002862D4">
        <w:t>и личная печать врача               │На общую сумму _____________│</w:t>
      </w:r>
    </w:p>
    <w:p w:rsidR="00731ADE" w:rsidRPr="002862D4" w:rsidRDefault="00731ADE">
      <w:pPr>
        <w:pStyle w:val="ConsPlusNonformat"/>
        <w:jc w:val="both"/>
      </w:pPr>
      <w:r w:rsidRPr="002862D4">
        <w:t>(фельдшера) _______________________ │____________________________│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М.П.          └────────────────────────────┘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Рецепт действителен в течение 1 месяца, 3 месяцев (ненужное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зачеркнуть)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---------------------------(линия отрыва)-------------------------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>__________________________________________________________________</w:t>
      </w:r>
    </w:p>
    <w:p w:rsidR="00731ADE" w:rsidRPr="002862D4" w:rsidRDefault="00731ADE">
      <w:pPr>
        <w:pStyle w:val="ConsPlusNonformat"/>
        <w:jc w:val="both"/>
      </w:pPr>
      <w:r w:rsidRPr="002862D4">
        <w:t>Корешок РЕЦЕПТА   Серия _______________ N ___________ от _________</w:t>
      </w:r>
    </w:p>
    <w:p w:rsidR="00731ADE" w:rsidRPr="002862D4" w:rsidRDefault="00731ADE">
      <w:pPr>
        <w:pStyle w:val="ConsPlusNonformat"/>
        <w:jc w:val="both"/>
      </w:pPr>
      <w:r w:rsidRPr="002862D4">
        <w:t>Способ применения:</w:t>
      </w:r>
    </w:p>
    <w:p w:rsidR="00731ADE" w:rsidRPr="002862D4" w:rsidRDefault="00731ADE">
      <w:pPr>
        <w:pStyle w:val="ConsPlusNonformat"/>
        <w:jc w:val="both"/>
      </w:pPr>
      <w:r w:rsidRPr="002862D4">
        <w:t>Продолжительность ______________ дней  Наименование лекарственного</w:t>
      </w:r>
    </w:p>
    <w:p w:rsidR="00731ADE" w:rsidRPr="002862D4" w:rsidRDefault="00731ADE">
      <w:pPr>
        <w:pStyle w:val="ConsPlusNonformat"/>
        <w:jc w:val="both"/>
      </w:pPr>
      <w:r w:rsidRPr="002862D4">
        <w:t>Количество приемов в день: _____ раз   препарата: ________________</w:t>
      </w:r>
    </w:p>
    <w:p w:rsidR="00731ADE" w:rsidRPr="002862D4" w:rsidRDefault="00731ADE">
      <w:pPr>
        <w:pStyle w:val="ConsPlusNonformat"/>
        <w:jc w:val="both"/>
      </w:pPr>
      <w:r w:rsidRPr="002862D4">
        <w:t>На 1 прием: _____________________ ед.  Дозировка: ________________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9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9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bookmarkStart w:id="13" w:name="P412"/>
      <w:bookmarkEnd w:id="13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ПО ЗАПОЛНЕНИЮ ФОРМЫ N 148-1/У-04 (Л) "РЕЦЕПТ"</w:t>
      </w:r>
    </w:p>
    <w:p w:rsidR="00731ADE" w:rsidRPr="002862D4" w:rsidRDefault="00731ADE">
      <w:pPr>
        <w:pStyle w:val="ConsPlusTitle"/>
        <w:jc w:val="center"/>
      </w:pPr>
      <w:r w:rsidRPr="002862D4">
        <w:t>И ФОРМЫ N 148-1/У-06 (Л) "РЕЦЕПТ"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Приказов Минздравсоцразвития России от 25.09.2009 N 794н,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1. В верхнем левом углу формы N 148-1/у-04 (л) "Рецепт" и формы N 148-1/у-06 (л)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верхней части формы N 148-1/у-06 (л) "Рецепт" обозначено место для нанесения штрих-кода.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 Оформление рецептурного бланка включает в себя цифровое кодирование и заполнение бланка.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 Цифровое кодирование рецептурного бланка осуществляется по следующей схеме: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статьями 6.1 и 6.7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отпуске лекарственных препаратов, выписанных на форме N 148-1/у-04 (л) "Рецепт", в аптечной организации проставляется код лекарственного препарата.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4. Заполнение рецептурного бланка.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</w:t>
      </w:r>
      <w:r w:rsidRPr="002862D4">
        <w:lastRenderedPageBreak/>
        <w:t>двум первым цифрам Общероссийского классификатора объектов административно-территориального деления (ОКАТО). Номера присваиваются по порядку.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графе "Ф.И.О. врача (фельдшера)" указываются фамилия и инициалы врача (фельдшера).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графе "Rp:" указываются: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русском или русском и национальном языках способ применения лекарственного препарата.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Запрещается ограничиваться общими указаниями: "Внутреннее", "Известно" и т.п.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Код в графе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731ADE" w:rsidRPr="002862D4" w:rsidRDefault="00731ADE">
      <w:pPr>
        <w:pStyle w:val="ConsPlusNormal"/>
        <w:jc w:val="both"/>
      </w:pPr>
      <w:r w:rsidRPr="002862D4">
        <w:t>(п. 5 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6. На рецептурном бланке внизу имеется линия отрыва, разделяющая рецептурный бланк и корешок.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lastRenderedPageBreak/>
        <w:t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10. Допускается оформление всех реквизитов рецептурных бланков формы N 148-1/у-06 (л) "Рецепт" с использованием компьютерных технологий.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11. На оборотной стороне рецептурного бланка формы N 148-1/у-06(л) печатается таблица следующего содержания: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25.09.2009 N 794н)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sectPr w:rsidR="00731ADE" w:rsidRPr="002862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4455"/>
        <w:gridCol w:w="2805"/>
      </w:tblGrid>
      <w:tr w:rsidR="002862D4" w:rsidRPr="002862D4">
        <w:tc>
          <w:tcPr>
            <w:tcW w:w="346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Приготовил</w:t>
            </w:r>
          </w:p>
        </w:tc>
        <w:tc>
          <w:tcPr>
            <w:tcW w:w="445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Проверил</w:t>
            </w:r>
          </w:p>
        </w:tc>
        <w:tc>
          <w:tcPr>
            <w:tcW w:w="280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Отпустил</w:t>
            </w:r>
          </w:p>
        </w:tc>
      </w:tr>
      <w:tr w:rsidR="002862D4" w:rsidRPr="002862D4">
        <w:tc>
          <w:tcPr>
            <w:tcW w:w="3465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31ADE" w:rsidRPr="002862D4" w:rsidRDefault="00731ADE">
            <w:pPr>
              <w:pStyle w:val="ConsPlusNormal"/>
              <w:jc w:val="both"/>
            </w:pPr>
          </w:p>
        </w:tc>
      </w:tr>
    </w:tbl>
    <w:p w:rsidR="00731ADE" w:rsidRPr="002862D4" w:rsidRDefault="00731ADE">
      <w:pPr>
        <w:sectPr w:rsidR="00731ADE" w:rsidRPr="002862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12. На рецептурных бланках форм N 148-1/у-04(л) и N 148-1/у-06(л)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Исправления при выписывании рецептов не допускаются.</w:t>
      </w:r>
    </w:p>
    <w:p w:rsidR="00731ADE" w:rsidRPr="002862D4" w:rsidRDefault="00731ADE">
      <w:pPr>
        <w:pStyle w:val="ConsPlusNormal"/>
        <w:jc w:val="both"/>
      </w:pPr>
      <w:r w:rsidRPr="002862D4">
        <w:t>(п. 12 введен Приказом Минздравсоцразвития России от 25.09.2009 N 794н)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13. Срок действия рецепта (1 месяц, 3 месяца) указывается путем зачеркивания.</w:t>
      </w:r>
    </w:p>
    <w:p w:rsidR="00731ADE" w:rsidRPr="002862D4" w:rsidRDefault="00731ADE">
      <w:pPr>
        <w:pStyle w:val="ConsPlusNormal"/>
        <w:jc w:val="both"/>
      </w:pPr>
      <w:r w:rsidRPr="002862D4">
        <w:t>(п. 13 введен Приказом Минздравсоцразвития России от 20.01.2011 N 13н)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10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10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Приказа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Код формы по ОКУД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Код учреждения по ОКПО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                     Медицинская документация</w:t>
      </w:r>
    </w:p>
    <w:p w:rsidR="00731ADE" w:rsidRPr="002862D4" w:rsidRDefault="00731ADE">
      <w:pPr>
        <w:pStyle w:val="ConsPlusNonformat"/>
        <w:jc w:val="both"/>
      </w:pPr>
      <w:r w:rsidRPr="002862D4">
        <w:t>Министерство здравоохранения          Форма N 305-1/у</w:t>
      </w:r>
    </w:p>
    <w:p w:rsidR="00731ADE" w:rsidRPr="002862D4" w:rsidRDefault="00731ADE">
      <w:pPr>
        <w:pStyle w:val="ConsPlusNonformat"/>
        <w:jc w:val="both"/>
      </w:pPr>
      <w:r w:rsidRPr="002862D4">
        <w:t>и социального развития                Утверждена Приказом</w:t>
      </w:r>
    </w:p>
    <w:p w:rsidR="00731ADE" w:rsidRPr="002862D4" w:rsidRDefault="00731ADE">
      <w:pPr>
        <w:pStyle w:val="ConsPlusNonformat"/>
        <w:jc w:val="both"/>
      </w:pPr>
      <w:r w:rsidRPr="002862D4">
        <w:t>Российской Федерации                  Министерства здравоохранения</w:t>
      </w:r>
    </w:p>
    <w:p w:rsidR="00731ADE" w:rsidRPr="002862D4" w:rsidRDefault="00731ADE">
      <w:pPr>
        <w:pStyle w:val="ConsPlusNonformat"/>
        <w:jc w:val="both"/>
      </w:pPr>
      <w:r w:rsidRPr="002862D4">
        <w:t>____________________________          и социального развития</w:t>
      </w:r>
    </w:p>
    <w:p w:rsidR="00731ADE" w:rsidRPr="002862D4" w:rsidRDefault="00731ADE">
      <w:pPr>
        <w:pStyle w:val="ConsPlusNonformat"/>
        <w:jc w:val="both"/>
      </w:pPr>
      <w:r w:rsidRPr="002862D4">
        <w:t xml:space="preserve"> (наименование медицинской            Российской Федерации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организации)                  от 12 февраля 2007 г. N 110</w:t>
      </w:r>
    </w:p>
    <w:p w:rsidR="00731ADE" w:rsidRPr="002862D4" w:rsidRDefault="00731ADE">
      <w:pPr>
        <w:pStyle w:val="ConsPlusNonformat"/>
        <w:jc w:val="both"/>
      </w:pPr>
    </w:p>
    <w:p w:rsidR="00731ADE" w:rsidRPr="002862D4" w:rsidRDefault="00731ADE">
      <w:pPr>
        <w:pStyle w:val="ConsPlusNonformat"/>
        <w:jc w:val="both"/>
      </w:pPr>
      <w:bookmarkStart w:id="14" w:name="P498"/>
      <w:bookmarkEnd w:id="14"/>
      <w:r w:rsidRPr="002862D4">
        <w:t xml:space="preserve">                            Журнал &lt;*&gt;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   учета в медицинских организациях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    формы N 148-1/у-88 "Рецептурный бланк",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формы N 148-1/у-04 (л) "Рецепт", формы N 148-1/у-06 (л)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"Рецепт", формы "Специальный рецептурный бланк на</w:t>
      </w:r>
    </w:p>
    <w:p w:rsidR="00731ADE" w:rsidRPr="002862D4" w:rsidRDefault="00731ADE">
      <w:pPr>
        <w:pStyle w:val="ConsPlusNonformat"/>
        <w:jc w:val="both"/>
      </w:pPr>
      <w:r w:rsidRPr="002862D4">
        <w:t xml:space="preserve">          наркотическое средство и психотропное вещество"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sectPr w:rsidR="00731ADE" w:rsidRPr="002862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2862D4" w:rsidRPr="002862D4">
        <w:tc>
          <w:tcPr>
            <w:tcW w:w="510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N п/п</w:t>
            </w:r>
          </w:p>
        </w:tc>
        <w:tc>
          <w:tcPr>
            <w:tcW w:w="8745" w:type="dxa"/>
            <w:gridSpan w:val="6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Приход</w:t>
            </w:r>
          </w:p>
        </w:tc>
        <w:tc>
          <w:tcPr>
            <w:tcW w:w="6765" w:type="dxa"/>
            <w:gridSpan w:val="5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Расход</w:t>
            </w:r>
          </w:p>
        </w:tc>
        <w:tc>
          <w:tcPr>
            <w:tcW w:w="1485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Остаток</w:t>
            </w:r>
          </w:p>
        </w:tc>
      </w:tr>
      <w:tr w:rsidR="002862D4" w:rsidRPr="002862D4">
        <w:tc>
          <w:tcPr>
            <w:tcW w:w="51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дата регистрации приходного документа</w:t>
            </w:r>
          </w:p>
        </w:tc>
        <w:tc>
          <w:tcPr>
            <w:tcW w:w="165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N и дата документа, от кого поступил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общее количество поступивших рецептурных бланков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серии и номера рецептурных бланков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количество бланков по сериям</w:t>
            </w:r>
          </w:p>
        </w:tc>
        <w:tc>
          <w:tcPr>
            <w:tcW w:w="181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дата выдачи рецептурных бланков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серия и номер рецептурного бланка</w:t>
            </w:r>
          </w:p>
        </w:tc>
        <w:tc>
          <w:tcPr>
            <w:tcW w:w="115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количество выданных рецептурных бланков</w:t>
            </w:r>
          </w:p>
        </w:tc>
        <w:tc>
          <w:tcPr>
            <w:tcW w:w="165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731ADE" w:rsidRPr="002862D4" w:rsidRDefault="00731ADE">
            <w:pPr>
              <w:spacing w:after="1" w:line="0" w:lineRule="atLeast"/>
            </w:pPr>
          </w:p>
        </w:tc>
      </w:tr>
      <w:tr w:rsidR="002862D4" w:rsidRPr="002862D4">
        <w:tc>
          <w:tcPr>
            <w:tcW w:w="5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2</w:t>
            </w:r>
          </w:p>
        </w:tc>
        <w:tc>
          <w:tcPr>
            <w:tcW w:w="165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3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4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6</w:t>
            </w:r>
          </w:p>
        </w:tc>
        <w:tc>
          <w:tcPr>
            <w:tcW w:w="181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7</w:t>
            </w:r>
          </w:p>
        </w:tc>
        <w:tc>
          <w:tcPr>
            <w:tcW w:w="115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8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9</w:t>
            </w:r>
          </w:p>
        </w:tc>
        <w:tc>
          <w:tcPr>
            <w:tcW w:w="115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10</w:t>
            </w:r>
          </w:p>
        </w:tc>
        <w:tc>
          <w:tcPr>
            <w:tcW w:w="165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11</w:t>
            </w:r>
          </w:p>
        </w:tc>
        <w:tc>
          <w:tcPr>
            <w:tcW w:w="14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12</w:t>
            </w:r>
          </w:p>
        </w:tc>
        <w:tc>
          <w:tcPr>
            <w:tcW w:w="14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13</w:t>
            </w:r>
          </w:p>
        </w:tc>
        <w:tc>
          <w:tcPr>
            <w:tcW w:w="132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14</w:t>
            </w:r>
          </w:p>
        </w:tc>
      </w:tr>
    </w:tbl>
    <w:p w:rsidR="00731ADE" w:rsidRPr="002862D4" w:rsidRDefault="00731ADE">
      <w:pPr>
        <w:sectPr w:rsidR="00731ADE" w:rsidRPr="002862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--------------------------------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15" w:name="P537"/>
      <w:bookmarkEnd w:id="15"/>
      <w:r w:rsidRPr="002862D4"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right"/>
      </w:pPr>
      <w:r w:rsidRPr="002862D4">
        <w:t>Согласовано</w:t>
      </w:r>
    </w:p>
    <w:p w:rsidR="00731ADE" w:rsidRPr="002862D4" w:rsidRDefault="00731ADE">
      <w:pPr>
        <w:pStyle w:val="ConsPlusNormal"/>
        <w:jc w:val="right"/>
      </w:pPr>
      <w:r w:rsidRPr="002862D4">
        <w:t>Руководитель (заместитель</w:t>
      </w:r>
    </w:p>
    <w:p w:rsidR="00731ADE" w:rsidRPr="002862D4" w:rsidRDefault="00731ADE">
      <w:pPr>
        <w:pStyle w:val="ConsPlusNormal"/>
        <w:jc w:val="right"/>
      </w:pPr>
      <w:r w:rsidRPr="002862D4">
        <w:t>руководителя) ФСКН России</w:t>
      </w:r>
    </w:p>
    <w:p w:rsidR="00731ADE" w:rsidRPr="002862D4" w:rsidRDefault="00731ADE">
      <w:pPr>
        <w:pStyle w:val="ConsPlusNormal"/>
        <w:jc w:val="right"/>
      </w:pPr>
      <w:r w:rsidRPr="002862D4">
        <w:t>О.Н.ХАРИЧКИН</w:t>
      </w:r>
    </w:p>
    <w:p w:rsidR="00731ADE" w:rsidRPr="002862D4" w:rsidRDefault="00731ADE">
      <w:pPr>
        <w:pStyle w:val="ConsPlusNormal"/>
        <w:jc w:val="right"/>
      </w:pPr>
      <w:r w:rsidRPr="002862D4">
        <w:t>12.02.2007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11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jc w:val="center"/>
      </w:pPr>
      <w:bookmarkStart w:id="16" w:name="P552"/>
      <w:bookmarkEnd w:id="16"/>
      <w:r w:rsidRPr="002862D4">
        <w:t>Журнал</w:t>
      </w:r>
    </w:p>
    <w:p w:rsidR="00731ADE" w:rsidRPr="002862D4" w:rsidRDefault="00731ADE">
      <w:pPr>
        <w:pStyle w:val="ConsPlusNormal"/>
        <w:jc w:val="center"/>
      </w:pPr>
      <w:r w:rsidRPr="002862D4">
        <w:t>учета в медицинских организациях</w:t>
      </w:r>
    </w:p>
    <w:p w:rsidR="00731ADE" w:rsidRPr="002862D4" w:rsidRDefault="00731ADE">
      <w:pPr>
        <w:pStyle w:val="ConsPlusNormal"/>
        <w:jc w:val="center"/>
      </w:pPr>
      <w:r w:rsidRPr="002862D4">
        <w:t>формы N 107-1/у "Рецептурный бланк"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12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spacing w:before="280"/>
        <w:jc w:val="center"/>
      </w:pPr>
      <w:bookmarkStart w:id="17" w:name="P567"/>
      <w:bookmarkEnd w:id="17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О ПОРЯДКЕ НАЗНАЧЕНИЯ ЛЕКАРСТВЕННЫХ ПРЕПАРАТОВ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Утратила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0"/>
      </w:pPr>
      <w:r w:rsidRPr="002862D4">
        <w:t>Приложение N 13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bookmarkStart w:id="18" w:name="P579"/>
      <w:bookmarkEnd w:id="18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О ПОРЯДКЕ ВЫПИСЫВАНИЯ ЛЕКАРСТВЕННЫХ ПРЕПАРАТОВ</w:t>
      </w:r>
    </w:p>
    <w:p w:rsidR="00731ADE" w:rsidRPr="002862D4" w:rsidRDefault="00731ADE">
      <w:pPr>
        <w:pStyle w:val="ConsPlusTitle"/>
        <w:jc w:val="center"/>
      </w:pPr>
      <w:r w:rsidRPr="002862D4">
        <w:t>И ОФОРМЛЕНИЯ РЕЦЕПТОВ И ТРЕБОВАНИЙ-НАКЛАДНЫХ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Приказов Минздравсоцразвития России от 27.08.2007 N 560,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25.09.2009 N 794н, от 20.01.2011 N 13н,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Приказов Минздрава России от 26.02.2013 N 94н, от 24.11.2021 N 1094н)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Title"/>
        <w:jc w:val="center"/>
        <w:outlineLvl w:val="1"/>
      </w:pPr>
      <w:bookmarkStart w:id="19" w:name="P587"/>
      <w:bookmarkEnd w:id="19"/>
      <w:r w:rsidRPr="002862D4">
        <w:t>I. Общие требования выписывания лекарственных препаратов</w:t>
      </w:r>
    </w:p>
    <w:p w:rsidR="00731ADE" w:rsidRPr="002862D4" w:rsidRDefault="00731ADE">
      <w:pPr>
        <w:pStyle w:val="ConsPlusNormal"/>
        <w:jc w:val="center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1.1 - 1.2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0" w:name="P593"/>
      <w:bookmarkEnd w:id="20"/>
      <w:r w:rsidRPr="002862D4">
        <w:t>1.2. Запрещается выписывать рецепты: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на лекарственные препараты, не разрешенные в установленном порядке к медицинскому применению;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отсутствии медицинских показаний;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на наркотические средства и психотропные вещества, внесенные в Список 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Списка II) - для лечения наркомании;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на наркотические средства и психотропные вещества списков II и III - частнопрактикующим врачам.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1.3 - 1.4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п. п. 3.3, 3.6, 3.7.2 Инструкции о порядке назначения лекарственных препаратов (приложение N 12).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(приложения N 1, 3, 5, 7 и 8).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1.5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1.5. Рецептурные бланки формы N 148-1/у-88 (приложение N 3) предназначены для выписывания и отпуска: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психотропных веществ, внесенных в Список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Списка III), зарегистрированных в установленном порядке в качестве лекарственных препаратов;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иных лекарственных средств, подлежащих предметно-количественному учету;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анаболических стероидов.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(приложения N 7 и 8).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Все остальные лекарственные препараты выписываются на рецептурных бланках формы N 107-1/у (приложение N 5).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1.6 - 1.7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1.6. Наркотические средства и психотропные вещества Списка II, зарегистрированные в качестве лекарственных средств в установленном законодательством Российской Федерации порядке, должны выписываться на специальных рецептурных бланках на наркотическое средство и психотропное вещество (приложение N 1).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1.7. При выписывании рецепта на лекарственную пропись индивидуального изготовления, содержащую наркотическое средство или психотропное вещество Списка II,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Списка II, следует использовать рецептурный бланк формы N 148-1/у-88.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Эти рецепты должны оставаться в аптечной организации для предметно-количественного учета.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1.8 - 1.10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lastRenderedPageBreak/>
        <w:t>1.8. При выписывании рецепта на лекарственную пропись индивидуального изготовления названия наркотических средств и психотропных веществ списков II и III,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1.9. Выписывая наркотическое средство или психотропное вещество списков II и III,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1" w:name="P625"/>
      <w:bookmarkEnd w:id="21"/>
      <w:r w:rsidRPr="002862D4">
        <w:t>1.10. Не разрешается выписывать определенные лекарственные препараты в одном рецепте более того количества, которое указано в приложении N 1 к настоящей Инструкции.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1.11 - 1.12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1.11. Нормы выписывания и отпуска наркотических средств Списка II,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приложении N 1 к настоящей Инструкции.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приложением N 2 к настоящей Инструкции.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1.13 - 1.15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</w:t>
      </w:r>
      <w:r w:rsidRPr="002862D4">
        <w:lastRenderedPageBreak/>
        <w:t>граммах.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1.16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N 148-1/у-88, - в течение 10 дней.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Рецепты на лекарственные препараты (за исключением подлежащих предметно-количественному учету), выписанные на рецептурных бланках формы N 148-1/у-04 (л) и формы N 148-1/у-06 (л),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Рецепты на все остальные лекарственные препараты действительны в течение 2-х месяцев со дня выписки.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1.17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лекарственных средств, подлежащих предметно-количественному учету;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лекарственных препаратов, обладающих анаболической активностью;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спиртосодержащих лекарственных препаратов индивидуального изготовления.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lastRenderedPageBreak/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1.18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  <w:outlineLvl w:val="1"/>
      </w:pPr>
      <w:bookmarkStart w:id="22" w:name="P666"/>
      <w:bookmarkEnd w:id="22"/>
      <w:r w:rsidRPr="002862D4">
        <w:t>II. Порядок выписывания рецептов</w:t>
      </w:r>
    </w:p>
    <w:p w:rsidR="00731ADE" w:rsidRPr="002862D4" w:rsidRDefault="00731ADE">
      <w:pPr>
        <w:pStyle w:val="ConsPlusTitle"/>
        <w:jc w:val="center"/>
      </w:pPr>
      <w:r w:rsidRPr="002862D4">
        <w:t>на лекарственные препараты для амбулаторного лечения</w:t>
      </w:r>
    </w:p>
    <w:p w:rsidR="00731ADE" w:rsidRPr="002862D4" w:rsidRDefault="00731ADE">
      <w:pPr>
        <w:pStyle w:val="ConsPlusTitle"/>
        <w:jc w:val="center"/>
      </w:pPr>
      <w:r w:rsidRPr="002862D4">
        <w:t>граждан в рамках оказания государственной социальной</w:t>
      </w:r>
    </w:p>
    <w:p w:rsidR="00731ADE" w:rsidRPr="002862D4" w:rsidRDefault="00731ADE">
      <w:pPr>
        <w:pStyle w:val="ConsPlusTitle"/>
        <w:jc w:val="center"/>
      </w:pPr>
      <w:r w:rsidRPr="002862D4">
        <w:t>помощи и граждан, имеющих право на получение</w:t>
      </w:r>
    </w:p>
    <w:p w:rsidR="00731ADE" w:rsidRPr="002862D4" w:rsidRDefault="00731ADE">
      <w:pPr>
        <w:pStyle w:val="ConsPlusTitle"/>
        <w:jc w:val="center"/>
      </w:pPr>
      <w:r w:rsidRPr="002862D4">
        <w:t>лекарственных средств бесплатно и со скидкой</w:t>
      </w:r>
    </w:p>
    <w:p w:rsidR="00731ADE" w:rsidRPr="002862D4" w:rsidRDefault="00731ADE">
      <w:pPr>
        <w:pStyle w:val="ConsPlusNormal"/>
        <w:jc w:val="center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2.1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bookmarkStart w:id="23" w:name="P674"/>
      <w:bookmarkEnd w:id="23"/>
      <w:r w:rsidRPr="002862D4">
        <w:t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пунктом 2.4.1 настоящей Инструкции.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2.2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2.2. Право самостоятельно выписывать рецепты для получения в аптечной организации лекарственных средств гражданам в порядке, установленном п. 2.1 настоящей Инструкции, имеют также: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2.2.1. в пределах своей компетенции врачи, работающие в медицинской организации по совместительству;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lastRenderedPageBreak/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2.2.3. врачи ведомственных поликлиник федерального (субъекта Российской Федерации) подчинения: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гражданам, имеющим статус по профессиональному признаку,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4" w:name="P685"/>
      <w:bookmarkEnd w:id="24"/>
      <w:r w:rsidRPr="002862D4"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2.3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п. 2.1 настоящей Инструкции.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731ADE" w:rsidRPr="002862D4" w:rsidRDefault="00731ADE">
      <w:pPr>
        <w:pStyle w:val="ConsPlusNormal"/>
        <w:jc w:val="both"/>
      </w:pPr>
      <w:r w:rsidRPr="002862D4">
        <w:t>(п. 2.3 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2.4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5" w:name="P694"/>
      <w:bookmarkEnd w:id="25"/>
      <w:r w:rsidRPr="002862D4">
        <w:t>2.4.1. врачами-специалистами: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- на наркотические средства и противоопухолевые препараты (онкологическим/гематологическим больным) - онкологом и/или гематологом, нефрологом, </w:t>
      </w:r>
      <w:r w:rsidRPr="002862D4">
        <w:lastRenderedPageBreak/>
        <w:t>ревматологом и др.;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противотуберкулезные препараты - фтизиатром;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пункте 2.4 Инструкции о порядке назначения лекарственных препаратов (приложение N 12).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отсутствии указанных специалистов выписывание льготных рецептов в этих случаях производится лечащим врачом по решению врачебной комиссии поликлиники;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2.4.2. лечащим врачом или врачом-специалистом только по решению врачебной комиссии медицинской организации: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психотропные вещества списков II и III, иные лекарственные средства, подлежащие предметно-количественному учету, анаболические стероиды;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наркотические средства Списка II больным, не страдающим онкологическим (гематологическим) заболеванием;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В связи с допущенной опечаткой письмом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лечебно-профилактического учреждения".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731ADE" w:rsidRPr="002862D4" w:rsidRDefault="00731ADE">
      <w:pPr>
        <w:pStyle w:val="ConsPlusNormal"/>
        <w:jc w:val="both"/>
      </w:pPr>
      <w:r w:rsidRPr="002862D4">
        <w:t>(в ред. Приказов Минздравсоцразвития России от 25.09.2009 N 794н,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2.5. Утратил силу. - Приказ Минздравсоцразвития России от 27.08.2007 N 560.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2.6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 xml:space="preserve"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</w:t>
      </w:r>
      <w:r w:rsidRPr="002862D4">
        <w:lastRenderedPageBreak/>
        <w:t>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действующим порядком.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пункте 2.2.4 настоящей Инструкции.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2.7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пунктом 1.6 Инструкции о порядке назначения лекарственных препаратов (приложение N 12), пунктами 1.2 - 1.10 настоящей Инструкции, с указанием номера рецепта и в талоне амбулаторного пациента, утвержденном в установленном порядке.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Пункты 2.8 - 2.9 не применяются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2.8. Рецепт на рецептурном бланке формы N 148-1/у-04 (л) и N 148-1/у-06 (л)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2.9. Наркотические средства и психотропные вещества Списка II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формы N 148-1/у-04 (л) или формы N 148-1/у-06 (л).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Психотропные вещества Списка III,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</w:t>
      </w:r>
      <w:r w:rsidRPr="002862D4">
        <w:lastRenderedPageBreak/>
        <w:t>лекарственных препаратов бесплатно и со скидкой, выписываются на рецептурном бланке N 148-1/у-88, к которому дополнительно выписываются рецепты на рецептурном бланке формы N 148-1/у-04 (л) или формы N 148-1/у-06 (л).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Пункт 2.10 не применяется с 1 июля 2013 года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ind w:firstLine="540"/>
        <w:jc w:val="both"/>
      </w:pPr>
      <w:r w:rsidRPr="002862D4"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731ADE" w:rsidRPr="002862D4" w:rsidRDefault="00731ADE">
      <w:pPr>
        <w:pStyle w:val="ConsPlusNormal"/>
        <w:jc w:val="both"/>
      </w:pPr>
      <w:r w:rsidRPr="002862D4">
        <w:t>(п. 2.10 в ред. Приказа Минздравсоцразвития России от 20.01.2011 N 13н)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Title"/>
        <w:spacing w:before="280"/>
        <w:jc w:val="center"/>
        <w:outlineLvl w:val="1"/>
      </w:pPr>
      <w:r w:rsidRPr="002862D4">
        <w:t>III. Порядок оформления</w:t>
      </w:r>
    </w:p>
    <w:p w:rsidR="00731ADE" w:rsidRPr="002862D4" w:rsidRDefault="00731ADE">
      <w:pPr>
        <w:pStyle w:val="ConsPlusTitle"/>
        <w:jc w:val="center"/>
      </w:pPr>
      <w:r w:rsidRPr="002862D4">
        <w:t>требований-накладных в аптечную организацию на получение</w:t>
      </w:r>
    </w:p>
    <w:p w:rsidR="00731ADE" w:rsidRPr="002862D4" w:rsidRDefault="00731ADE">
      <w:pPr>
        <w:pStyle w:val="ConsPlusTitle"/>
        <w:jc w:val="center"/>
      </w:pPr>
      <w:r w:rsidRPr="002862D4">
        <w:t>лекарственных препаратов для медицинских организаций</w:t>
      </w:r>
    </w:p>
    <w:p w:rsidR="00731ADE" w:rsidRPr="002862D4" w:rsidRDefault="00731ADE">
      <w:pPr>
        <w:pStyle w:val="ConsPlusNormal"/>
        <w:jc w:val="center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bookmarkStart w:id="26" w:name="P738"/>
      <w:bookmarkEnd w:id="26"/>
      <w:r w:rsidRPr="002862D4"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Наименования лекарственных препаратов пишутся на латинском языке.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Медицинские организации при составлении заявок на наркотические средства и психотропные вещества списков II и III должны руководствоваться расчетными нормативами, утвержденными в установленном порядке.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пунктом 3.1 настоящей Инструкции, </w:t>
      </w:r>
      <w:r w:rsidRPr="002862D4">
        <w:lastRenderedPageBreak/>
        <w:t>подписываются руководителем соответствующего подразделения и оформляются штампом медицинской организации.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731ADE" w:rsidRPr="002862D4" w:rsidRDefault="00731ADE">
      <w:pPr>
        <w:pStyle w:val="ConsPlusNormal"/>
        <w:jc w:val="both"/>
      </w:pPr>
      <w:r w:rsidRPr="002862D4">
        <w:t>(п. 3.2 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7" w:name="P754"/>
      <w:bookmarkEnd w:id="27"/>
      <w:r w:rsidRPr="002862D4"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3.5. Требования-накладные на отпуск частнопрактикующим врачам лекарственных препаратов (за исключением наркотических средств и психотропных веществ списков II и III, а также лекарственных препаратов, содержащих эти средства и вещества) оформляются в порядке, определенном п. 3.1 - 3.4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3.6. В аптечных организациях требования-накладные лечебно-профилактических учреждений на отпуск наркотических средств и психотропных веществ списков II и III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3.8. Утратил силу с 1 марта 2022 года. - Приказ Минздрава России от 24.11.2021 N 1094н.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  <w:outlineLvl w:val="1"/>
      </w:pPr>
    </w:p>
    <w:p w:rsidR="00731ADE" w:rsidRPr="002862D4" w:rsidRDefault="00731ADE">
      <w:pPr>
        <w:pStyle w:val="ConsPlusTitle"/>
        <w:jc w:val="center"/>
        <w:outlineLvl w:val="1"/>
      </w:pPr>
      <w:r w:rsidRPr="002862D4">
        <w:t>IV. Контроль за выписыванием рецептов</w:t>
      </w:r>
    </w:p>
    <w:p w:rsidR="00731ADE" w:rsidRPr="002862D4" w:rsidRDefault="00731ADE">
      <w:pPr>
        <w:pStyle w:val="ConsPlusTitle"/>
        <w:jc w:val="center"/>
      </w:pPr>
      <w:r w:rsidRPr="002862D4">
        <w:t>и требований-накладных на лекарственные препараты</w:t>
      </w:r>
    </w:p>
    <w:p w:rsidR="00731ADE" w:rsidRPr="002862D4" w:rsidRDefault="00731ADE">
      <w:pPr>
        <w:pStyle w:val="ConsPlusNormal"/>
        <w:jc w:val="center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4.1 - 4.4. Утратили силу с 1 июля 2013 года. - Приказ Минздрава России от 26.02.2013 N 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</w:pPr>
      <w:r w:rsidRPr="002862D4">
        <w:t>Согласовано</w:t>
      </w:r>
    </w:p>
    <w:p w:rsidR="00731ADE" w:rsidRPr="002862D4" w:rsidRDefault="00731ADE">
      <w:pPr>
        <w:pStyle w:val="ConsPlusNormal"/>
        <w:jc w:val="right"/>
      </w:pPr>
      <w:r w:rsidRPr="002862D4">
        <w:t>Руководитель (заместитель</w:t>
      </w:r>
    </w:p>
    <w:p w:rsidR="00731ADE" w:rsidRPr="002862D4" w:rsidRDefault="00731ADE">
      <w:pPr>
        <w:pStyle w:val="ConsPlusNormal"/>
        <w:jc w:val="right"/>
      </w:pPr>
      <w:r w:rsidRPr="002862D4">
        <w:t>руководителя) ФСКН России</w:t>
      </w:r>
    </w:p>
    <w:p w:rsidR="00731ADE" w:rsidRPr="002862D4" w:rsidRDefault="00731ADE">
      <w:pPr>
        <w:pStyle w:val="ConsPlusNormal"/>
        <w:jc w:val="right"/>
      </w:pPr>
      <w:r w:rsidRPr="002862D4">
        <w:t>О.Н.ХАРИЧКИН</w:t>
      </w:r>
    </w:p>
    <w:p w:rsidR="00731ADE" w:rsidRPr="002862D4" w:rsidRDefault="00731ADE">
      <w:pPr>
        <w:pStyle w:val="ConsPlusNormal"/>
        <w:jc w:val="right"/>
      </w:pPr>
      <w:r w:rsidRPr="002862D4">
        <w:t>12.02.2007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1"/>
      </w:pPr>
      <w:r w:rsidRPr="002862D4">
        <w:t>Приложение N 1</w:t>
      </w:r>
    </w:p>
    <w:p w:rsidR="00731ADE" w:rsidRPr="002862D4" w:rsidRDefault="00731ADE">
      <w:pPr>
        <w:pStyle w:val="ConsPlusNormal"/>
        <w:jc w:val="right"/>
      </w:pPr>
      <w:r w:rsidRPr="002862D4">
        <w:t>к Инструкции о порядке</w:t>
      </w:r>
    </w:p>
    <w:p w:rsidR="00731ADE" w:rsidRPr="002862D4" w:rsidRDefault="00731ADE">
      <w:pPr>
        <w:pStyle w:val="ConsPlusNormal"/>
        <w:jc w:val="right"/>
      </w:pPr>
      <w:r w:rsidRPr="002862D4">
        <w:t>выписывания лекарственных</w:t>
      </w:r>
    </w:p>
    <w:p w:rsidR="00731ADE" w:rsidRPr="002862D4" w:rsidRDefault="00731ADE">
      <w:pPr>
        <w:pStyle w:val="ConsPlusNormal"/>
        <w:jc w:val="right"/>
      </w:pPr>
      <w:r w:rsidRPr="002862D4">
        <w:t>препаратов и оформления рецептов</w:t>
      </w:r>
    </w:p>
    <w:p w:rsidR="00731ADE" w:rsidRPr="002862D4" w:rsidRDefault="00731ADE">
      <w:pPr>
        <w:pStyle w:val="ConsPlusNormal"/>
        <w:jc w:val="right"/>
      </w:pPr>
      <w:r w:rsidRPr="002862D4">
        <w:t>и требований-накладных,</w:t>
      </w:r>
    </w:p>
    <w:p w:rsidR="00731ADE" w:rsidRPr="002862D4" w:rsidRDefault="00731ADE">
      <w:pPr>
        <w:pStyle w:val="ConsPlusNormal"/>
        <w:jc w:val="right"/>
      </w:pPr>
      <w:r w:rsidRPr="002862D4">
        <w:t>утвержденной Приказом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bookmarkStart w:id="28" w:name="P789"/>
      <w:bookmarkEnd w:id="28"/>
      <w:r w:rsidRPr="002862D4">
        <w:t>ПРЕДЕЛЬНО ДОПУСТИМОЕ КОЛИЧЕСТВО</w:t>
      </w:r>
    </w:p>
    <w:p w:rsidR="00731ADE" w:rsidRPr="002862D4" w:rsidRDefault="00731ADE">
      <w:pPr>
        <w:pStyle w:val="ConsPlusTitle"/>
        <w:jc w:val="center"/>
      </w:pPr>
      <w:r w:rsidRPr="002862D4">
        <w:t>ЛЕКАРСТВЕННЫХ СРЕДСТВ ДЛЯ ВЫПИСЫВАНИЯ НА ОДИН РЕЦЕПТ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Приказов Минздравсоцразвития России от 25.09.2009 N 794н,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sectPr w:rsidR="00731ADE" w:rsidRPr="002862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970"/>
        <w:gridCol w:w="2310"/>
      </w:tblGrid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N п/п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Наименование лекарственного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средства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Форма выпуска и дозировка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Количество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1.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Бупренорфин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для сублингвального приема 200 мкг и 400 мкг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2.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Бупренорфин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 ампулы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300 мкг/мл 1 мл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300 мкг/мл 2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30 ампул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15 ампул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3.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Бупренорфин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Трансдермальная терапевтическая система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35 мкг/ч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52,5 мкг/ч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70 мкг/ч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8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5 пласт.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4.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Дигидрокодеин-ретард (ДГК Континус)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для приема внутрь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60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90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120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40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5.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Дипидолор(пиритрамид)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 ампулы 0,75% по 2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ампул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6.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Морфина гидрохлорид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ампулы 10 мг 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20 ампул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7.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Омнопон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 ампулы 1% и 2% по 1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10 ампул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t>8.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Промедол (тримеперидина гидрохлорид)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 xml:space="preserve">Таблетки для приема внутрь </w:t>
            </w:r>
            <w:r w:rsidRPr="002862D4">
              <w:lastRenderedPageBreak/>
              <w:t>25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50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</w:pPr>
            <w:r w:rsidRPr="002862D4">
              <w:lastRenderedPageBreak/>
              <w:t>9.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Промедол (тримеперидина гидрохлорид)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ампулы 1 и 2% по 1 мл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шприц-тюбики 1 и 2% по 1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10 ампул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10 шприц-тюбиков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10.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и капсулы продленного действия для приема внутрь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30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60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100 мг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160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60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 табл.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11.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Просидол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для буккального приема 10 мг и 20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12.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Просидол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инъекций, ампулы 10 мг в 1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ампул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Трансдермальная терапевтическая система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12,5 мкг/час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25 мкг/час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50 мкг/час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75 мкг/час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100 мкг/час</w:t>
            </w: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32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16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8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5 пласт.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4 пласт.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(п. 13 в ред. Приказа Минздравсоцразвития России от 25.09.2009 N 794н)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14.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Кодеин (кодеина фосфат)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Порошок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0,2 г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15.</w:t>
            </w:r>
          </w:p>
        </w:tc>
        <w:tc>
          <w:tcPr>
            <w:tcW w:w="4785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Комбинированные лекарственные препараты, 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Таблетки, капсулы, растворы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не более 0,2 г &lt;*&gt;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lastRenderedPageBreak/>
              <w:t>(в ред. Приказа Минздравсоцразвития России от 20.01.2011 N 13н)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16.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Этилморфина гидрохлорид (дионин)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Порошок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0,2 г &lt;**&gt;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17.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Амфепрамон (фепранон)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Таблетки, драже 25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18.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Хальцион (триазолам)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250 мкг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30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19.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Натрия оксибутират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приема внутрь 66,7%, сироп для приема внутрь 5%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2 флакона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20.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Эфедрина гидрохлорид и другие соли эфедрина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Порошок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0,6 г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21.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Теофедрин, Теофедрин-Н, Нео-теофедрин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30 табл.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22.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Солутан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50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флакон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23.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Спазмовералгин, Спазмовералгин-Нео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50 табл.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24.</w:t>
            </w:r>
          </w:p>
        </w:tc>
        <w:tc>
          <w:tcPr>
            <w:tcW w:w="4785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(в ред. Приказа Минздравсоцразвития России от 20.01.2011 N 13н)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(в ред. Приказа Минздравсоцразвития России от 20.01.2011 N 13н)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26.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Клофелин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0,075 мг, 0,15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27.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Пахикарпина гидройодид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Порошок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1,2 г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lastRenderedPageBreak/>
              <w:t>28.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Анаболические гормоны: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Таблетки, раствор для инъекций и т.д.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(в ред. Приказа Минздравсоцразвития России от 20.01.2011 N 13н)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30.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Фенобарбитал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50 мг, 100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10 - 12 таблеток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31.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Бензобарбитал (Бензонал, Бензобамил)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50 мг, 100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32.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Примидон (Гексамидин, Мисолин)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Таблетки 125 мг, 250 мг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 упаковка</w:t>
            </w:r>
          </w:p>
        </w:tc>
      </w:tr>
      <w:tr w:rsidR="002862D4" w:rsidRPr="002862D4">
        <w:tc>
          <w:tcPr>
            <w:tcW w:w="660" w:type="dxa"/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33.</w:t>
            </w:r>
          </w:p>
        </w:tc>
        <w:tc>
          <w:tcPr>
            <w:tcW w:w="4785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Буторфанол (Стадол, Морадол)</w:t>
            </w:r>
          </w:p>
        </w:tc>
        <w:tc>
          <w:tcPr>
            <w:tcW w:w="297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 для инъекций 2 мг/мл 1 мл</w:t>
            </w:r>
          </w:p>
        </w:tc>
        <w:tc>
          <w:tcPr>
            <w:tcW w:w="2310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10 ампул</w:t>
            </w:r>
          </w:p>
        </w:tc>
      </w:tr>
    </w:tbl>
    <w:p w:rsidR="00731ADE" w:rsidRPr="002862D4" w:rsidRDefault="00731ADE">
      <w:pPr>
        <w:sectPr w:rsidR="00731ADE" w:rsidRPr="002862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--------------------------------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29" w:name="P987"/>
      <w:bookmarkEnd w:id="29"/>
      <w:r w:rsidRPr="002862D4">
        <w:t>&lt;*&gt; При выписывании и отпуске лекарственного препарата производится пересчет на чистое вещество.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bookmarkStart w:id="30" w:name="P989"/>
      <w:bookmarkEnd w:id="30"/>
      <w:r w:rsidRPr="002862D4"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Примечание: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1"/>
      </w:pPr>
      <w:r w:rsidRPr="002862D4">
        <w:t>Приложение N 2</w:t>
      </w:r>
    </w:p>
    <w:p w:rsidR="00731ADE" w:rsidRPr="002862D4" w:rsidRDefault="00731ADE">
      <w:pPr>
        <w:pStyle w:val="ConsPlusNormal"/>
        <w:jc w:val="right"/>
      </w:pPr>
      <w:r w:rsidRPr="002862D4">
        <w:t>к Инструкции о порядке</w:t>
      </w:r>
    </w:p>
    <w:p w:rsidR="00731ADE" w:rsidRPr="002862D4" w:rsidRDefault="00731ADE">
      <w:pPr>
        <w:pStyle w:val="ConsPlusNormal"/>
        <w:jc w:val="right"/>
      </w:pPr>
      <w:r w:rsidRPr="002862D4">
        <w:t>выписывания лекарственных</w:t>
      </w:r>
    </w:p>
    <w:p w:rsidR="00731ADE" w:rsidRPr="002862D4" w:rsidRDefault="00731ADE">
      <w:pPr>
        <w:pStyle w:val="ConsPlusNormal"/>
        <w:jc w:val="right"/>
      </w:pPr>
      <w:r w:rsidRPr="002862D4">
        <w:t>препаратов и оформления рецептов</w:t>
      </w:r>
    </w:p>
    <w:p w:rsidR="00731ADE" w:rsidRPr="002862D4" w:rsidRDefault="00731ADE">
      <w:pPr>
        <w:pStyle w:val="ConsPlusNormal"/>
        <w:jc w:val="right"/>
      </w:pPr>
      <w:r w:rsidRPr="002862D4">
        <w:t>и требований-накладных,</w:t>
      </w:r>
    </w:p>
    <w:p w:rsidR="00731ADE" w:rsidRPr="002862D4" w:rsidRDefault="00731ADE">
      <w:pPr>
        <w:pStyle w:val="ConsPlusNormal"/>
        <w:jc w:val="right"/>
      </w:pPr>
      <w:r w:rsidRPr="002862D4">
        <w:t>утвержденной Приказом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bookmarkStart w:id="31" w:name="P1009"/>
      <w:bookmarkEnd w:id="31"/>
      <w:r w:rsidRPr="002862D4">
        <w:t>ВАЖНЕЙШИЕ РЕЦЕПТУРНЫЕ СОКРАЩЕНИЯ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sectPr w:rsidR="00731ADE" w:rsidRPr="002862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1"/>
        <w:gridCol w:w="4706"/>
      </w:tblGrid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Сокращение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Полное написание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Перевод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aa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ana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по, поровну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ac.acid.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acidum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кислота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amp.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ampulla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ампула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aq.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aqua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вода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aq. destill.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aqua destillata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дистиллированная вода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but.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butyrum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масло (твердое)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comp., cps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compositus (a, um)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сложный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Da (Detur, Dentur)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Выдай (пусть выдано, пусть будет выдано)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D.S.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Da, Signa Detur, Signetur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Выдай, обозначь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Пусть будет выдано, обозначено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D.t.d.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Da (Dentur) tales doses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Выдай (Пусть будут выданы) такие дозы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Dil.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dilutus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разведенный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div.in p.aeq.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divide in partes aequales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раздели на равные части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extr.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extractum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экстракт, вытяжка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f.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fiat (fiant)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Пусть образуется (образуются)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qtt.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qutta, guttae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капля, капли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inf.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infusum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настой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in amp.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in ampullis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 ампулах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in tabl.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in tab(u)lettis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 таблетках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lin.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linimentum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жидкая мазь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liq.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liquor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жидкость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m. pil.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massa pilularum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пилюльная масса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M.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Misce, Misceatur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Смешай (Пусть будет смешано)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N.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numero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числом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ol.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oleum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масло (жидкое)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past.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pasta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паста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Ppl.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pilula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пилюля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p.aeq.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partes aequales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равные части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ppt., praec.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praecipitatus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Осажденный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pulv.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pulvis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Порошок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q.s.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quantum satis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Сколько потребуется, сколько надо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r., rad.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radix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корень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Rp.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Recipe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Возьми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Rep.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Repete, Repetatur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Повтори (Пусть будет повторено)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rhiz.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rhizoma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корневище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Signa, Signetur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Обозначь (Пусть будет обозначено)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sem.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semen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семя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lastRenderedPageBreak/>
              <w:t>simpl.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simplex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простой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sir.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sirupus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сироп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sol.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solutio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раствор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supp.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suppositorium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свеча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tabl.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tab(u)letta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таблетка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t-ra, tinct.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tinctura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настойка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unq.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unquentum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мазь</w:t>
            </w:r>
          </w:p>
        </w:tc>
      </w:tr>
      <w:tr w:rsidR="002862D4" w:rsidRPr="002862D4">
        <w:tc>
          <w:tcPr>
            <w:tcW w:w="2098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vitr.</w:t>
            </w:r>
          </w:p>
        </w:tc>
        <w:tc>
          <w:tcPr>
            <w:tcW w:w="3061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vitrum</w:t>
            </w:r>
          </w:p>
        </w:tc>
        <w:tc>
          <w:tcPr>
            <w:tcW w:w="4706" w:type="dxa"/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склянка</w:t>
            </w:r>
          </w:p>
        </w:tc>
      </w:tr>
    </w:tbl>
    <w:p w:rsidR="00731ADE" w:rsidRPr="002862D4" w:rsidRDefault="00731ADE">
      <w:pPr>
        <w:sectPr w:rsidR="00731ADE" w:rsidRPr="002862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right"/>
        <w:outlineLvl w:val="1"/>
      </w:pPr>
      <w:r w:rsidRPr="002862D4">
        <w:t>Приложение N 3</w:t>
      </w:r>
    </w:p>
    <w:p w:rsidR="00731ADE" w:rsidRPr="002862D4" w:rsidRDefault="00731ADE">
      <w:pPr>
        <w:pStyle w:val="ConsPlusNormal"/>
        <w:jc w:val="right"/>
      </w:pPr>
      <w:r w:rsidRPr="002862D4">
        <w:t>к Инструкции о порядке</w:t>
      </w:r>
    </w:p>
    <w:p w:rsidR="00731ADE" w:rsidRPr="002862D4" w:rsidRDefault="00731ADE">
      <w:pPr>
        <w:pStyle w:val="ConsPlusNormal"/>
        <w:jc w:val="right"/>
      </w:pPr>
      <w:r w:rsidRPr="002862D4">
        <w:t>выписывания лекарственных</w:t>
      </w:r>
    </w:p>
    <w:p w:rsidR="00731ADE" w:rsidRPr="002862D4" w:rsidRDefault="00731ADE">
      <w:pPr>
        <w:pStyle w:val="ConsPlusNormal"/>
        <w:jc w:val="right"/>
      </w:pPr>
      <w:r w:rsidRPr="002862D4">
        <w:t>препаратов и оформления рецептов</w:t>
      </w:r>
    </w:p>
    <w:p w:rsidR="00731ADE" w:rsidRPr="002862D4" w:rsidRDefault="00731ADE">
      <w:pPr>
        <w:pStyle w:val="ConsPlusNormal"/>
        <w:jc w:val="right"/>
      </w:pPr>
      <w:r w:rsidRPr="002862D4">
        <w:t>и требований-накладных,</w:t>
      </w:r>
    </w:p>
    <w:p w:rsidR="00731ADE" w:rsidRPr="002862D4" w:rsidRDefault="00731ADE">
      <w:pPr>
        <w:pStyle w:val="ConsPlusNormal"/>
        <w:jc w:val="right"/>
      </w:pPr>
      <w:r w:rsidRPr="002862D4">
        <w:t>утвержденной Приказом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jc w:val="right"/>
      </w:pPr>
    </w:p>
    <w:p w:rsidR="00731ADE" w:rsidRPr="002862D4" w:rsidRDefault="00731ADE">
      <w:pPr>
        <w:pStyle w:val="ConsPlusNormal"/>
        <w:jc w:val="center"/>
      </w:pPr>
      <w:r w:rsidRPr="002862D4">
        <w:t>АКТ</w:t>
      </w:r>
    </w:p>
    <w:p w:rsidR="00731ADE" w:rsidRPr="002862D4" w:rsidRDefault="00731ADE">
      <w:pPr>
        <w:pStyle w:val="ConsPlusNormal"/>
        <w:jc w:val="center"/>
      </w:pPr>
      <w:r w:rsidRPr="002862D4">
        <w:t>об уничтожении требований-накладных для получения</w:t>
      </w:r>
    </w:p>
    <w:p w:rsidR="00731ADE" w:rsidRPr="002862D4" w:rsidRDefault="00731ADE">
      <w:pPr>
        <w:pStyle w:val="ConsPlusNormal"/>
        <w:jc w:val="center"/>
      </w:pPr>
      <w:r w:rsidRPr="002862D4">
        <w:t>наркотических средств и психотропных веществ</w:t>
      </w:r>
    </w:p>
    <w:p w:rsidR="00731ADE" w:rsidRPr="002862D4" w:rsidRDefault="00731ADE">
      <w:pPr>
        <w:pStyle w:val="ConsPlusNormal"/>
        <w:jc w:val="center"/>
      </w:pPr>
      <w:r w:rsidRPr="002862D4">
        <w:t>по истечении сроков их хранения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 силу с 1 марта 2022 года. - Приказ Минздрава России от 24.11.2021 N 1094н.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  <w:outlineLvl w:val="1"/>
      </w:pPr>
      <w:r w:rsidRPr="002862D4">
        <w:t>Приложение N 4</w:t>
      </w:r>
    </w:p>
    <w:p w:rsidR="00731ADE" w:rsidRPr="002862D4" w:rsidRDefault="00731ADE">
      <w:pPr>
        <w:pStyle w:val="ConsPlusNormal"/>
        <w:jc w:val="right"/>
      </w:pPr>
      <w:r w:rsidRPr="002862D4">
        <w:t>к Инструкции о порядке</w:t>
      </w:r>
    </w:p>
    <w:p w:rsidR="00731ADE" w:rsidRPr="002862D4" w:rsidRDefault="00731ADE">
      <w:pPr>
        <w:pStyle w:val="ConsPlusNormal"/>
        <w:jc w:val="right"/>
      </w:pPr>
      <w:r w:rsidRPr="002862D4">
        <w:t>выписывания лекарственных</w:t>
      </w:r>
    </w:p>
    <w:p w:rsidR="00731ADE" w:rsidRPr="002862D4" w:rsidRDefault="00731ADE">
      <w:pPr>
        <w:pStyle w:val="ConsPlusNormal"/>
        <w:jc w:val="right"/>
      </w:pPr>
      <w:r w:rsidRPr="002862D4">
        <w:t>препаратов и оформления рецептов</w:t>
      </w:r>
    </w:p>
    <w:p w:rsidR="00731ADE" w:rsidRPr="002862D4" w:rsidRDefault="00731ADE">
      <w:pPr>
        <w:pStyle w:val="ConsPlusNormal"/>
        <w:jc w:val="right"/>
      </w:pPr>
      <w:r w:rsidRPr="002862D4">
        <w:t>и требований-накладных,</w:t>
      </w:r>
    </w:p>
    <w:p w:rsidR="00731ADE" w:rsidRPr="002862D4" w:rsidRDefault="00731ADE">
      <w:pPr>
        <w:pStyle w:val="ConsPlusNormal"/>
        <w:jc w:val="right"/>
      </w:pPr>
      <w:r w:rsidRPr="002862D4">
        <w:t>утвержденной Приказом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jc w:val="both"/>
      </w:pPr>
    </w:p>
    <w:p w:rsidR="00731ADE" w:rsidRPr="002862D4" w:rsidRDefault="00731ADE">
      <w:pPr>
        <w:pStyle w:val="ConsPlusNormal"/>
        <w:jc w:val="center"/>
      </w:pPr>
      <w:r w:rsidRPr="002862D4">
        <w:t>АКТ</w:t>
      </w:r>
    </w:p>
    <w:p w:rsidR="00731ADE" w:rsidRPr="002862D4" w:rsidRDefault="00731ADE">
      <w:pPr>
        <w:pStyle w:val="ConsPlusNormal"/>
        <w:jc w:val="center"/>
      </w:pPr>
      <w:r w:rsidRPr="002862D4">
        <w:t>об уничтожении требований-накладных</w:t>
      </w:r>
    </w:p>
    <w:p w:rsidR="00731ADE" w:rsidRPr="002862D4" w:rsidRDefault="00731ADE">
      <w:pPr>
        <w:pStyle w:val="ConsPlusNormal"/>
        <w:jc w:val="center"/>
      </w:pPr>
      <w:r w:rsidRPr="002862D4">
        <w:t>для получения иных лекарственных средств, подлежащих</w:t>
      </w:r>
    </w:p>
    <w:p w:rsidR="00731ADE" w:rsidRPr="002862D4" w:rsidRDefault="00731ADE">
      <w:pPr>
        <w:pStyle w:val="ConsPlusNormal"/>
        <w:jc w:val="center"/>
      </w:pPr>
      <w:r w:rsidRPr="002862D4">
        <w:t>предметно-количественному учету, по истечении сроков</w:t>
      </w:r>
    </w:p>
    <w:p w:rsidR="00731ADE" w:rsidRPr="002862D4" w:rsidRDefault="00731ADE">
      <w:pPr>
        <w:pStyle w:val="ConsPlusNormal"/>
        <w:jc w:val="center"/>
      </w:pPr>
      <w:r w:rsidRPr="002862D4">
        <w:t>их хранения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Утратил силу с 1 марта 2022 года. - Приказ Минздрава России от 24.11.2021 N 1094н.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14 не применяется с 01.07.2013 к правоотношениям, связанным с назначением и выписыванием лекарственных препаратов и медицинских изделий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14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t>от 12 февраля 2007 г. N 110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Title"/>
        <w:jc w:val="center"/>
      </w:pPr>
      <w:bookmarkStart w:id="32" w:name="P1193"/>
      <w:bookmarkEnd w:id="32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О ПОРЯДКЕ НАЗНАЧЕНИЯ И ВЫПИСЫВАНИЯ ИЗДЕЛИЙ</w:t>
      </w:r>
    </w:p>
    <w:p w:rsidR="00731ADE" w:rsidRPr="002862D4" w:rsidRDefault="00731ADE">
      <w:pPr>
        <w:pStyle w:val="ConsPlusTitle"/>
        <w:jc w:val="center"/>
      </w:pPr>
      <w:r w:rsidRPr="002862D4">
        <w:t>МЕДИЦИНСКОГО НАЗНАЧЕНИЯ И СПЕЦИАЛИЗИРОВАННЫХ ПРОДУКТОВ</w:t>
      </w:r>
    </w:p>
    <w:p w:rsidR="00731ADE" w:rsidRPr="002862D4" w:rsidRDefault="00731ADE">
      <w:pPr>
        <w:pStyle w:val="ConsPlusTitle"/>
        <w:jc w:val="center"/>
      </w:pPr>
      <w:r w:rsidRPr="002862D4">
        <w:t>ЛЕЧЕБНОГО ПИТАНИЯ ДЛЯ ДЕТЕЙ-ИНВАЛИДОВ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Приказа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731ADE" w:rsidRPr="002862D4" w:rsidRDefault="00731ADE">
      <w:pPr>
        <w:pStyle w:val="ConsPlusNormal"/>
        <w:jc w:val="both"/>
      </w:pPr>
      <w:r w:rsidRPr="002862D4">
        <w:t>(п. 1 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 Рецепты выписываются на изделия медицинского назначения и специализированные продукты лечебного питания для детей-инвалидов, включенные в перечни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4. Рецепты выписываются на рецептурных бланках формы N 148-1/у-04 (л) и N 148-1/у-06 (л) в соответствии с требованиями, предусмотренными разделами I и II Инструкции о порядке выписывания лекарственных препаратов и оформления рецептов и требований-накладных (приложение N 13).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both"/>
            </w:pPr>
            <w:r w:rsidRPr="002862D4">
              <w:t>Прил. 15 не применяется с 01.07.2013 к правоотношениям, связанным с хранением рецептурных бланков на лекарственные препараты и медицинские изделия (Приказ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spacing w:before="280"/>
        <w:jc w:val="right"/>
        <w:outlineLvl w:val="0"/>
      </w:pPr>
      <w:r w:rsidRPr="002862D4">
        <w:t>Приложение N 15</w:t>
      </w:r>
    </w:p>
    <w:p w:rsidR="00731ADE" w:rsidRPr="002862D4" w:rsidRDefault="00731ADE">
      <w:pPr>
        <w:pStyle w:val="ConsPlusNormal"/>
        <w:jc w:val="right"/>
      </w:pPr>
      <w:r w:rsidRPr="002862D4">
        <w:t>к Приказу</w:t>
      </w:r>
    </w:p>
    <w:p w:rsidR="00731ADE" w:rsidRPr="002862D4" w:rsidRDefault="00731ADE">
      <w:pPr>
        <w:pStyle w:val="ConsPlusNormal"/>
        <w:jc w:val="right"/>
      </w:pPr>
      <w:r w:rsidRPr="002862D4">
        <w:t>Минздравсоцразвития России</w:t>
      </w:r>
    </w:p>
    <w:p w:rsidR="00731ADE" w:rsidRPr="002862D4" w:rsidRDefault="00731ADE">
      <w:pPr>
        <w:pStyle w:val="ConsPlusNormal"/>
        <w:jc w:val="right"/>
      </w:pPr>
      <w:r w:rsidRPr="002862D4">
        <w:lastRenderedPageBreak/>
        <w:t>от 12 февраля 2007 г. N 110</w:t>
      </w:r>
    </w:p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Title"/>
        <w:jc w:val="center"/>
      </w:pPr>
      <w:bookmarkStart w:id="33" w:name="P1223"/>
      <w:bookmarkEnd w:id="33"/>
      <w:r w:rsidRPr="002862D4">
        <w:t>ИНСТРУКЦИЯ</w:t>
      </w:r>
    </w:p>
    <w:p w:rsidR="00731ADE" w:rsidRPr="002862D4" w:rsidRDefault="00731ADE">
      <w:pPr>
        <w:pStyle w:val="ConsPlusTitle"/>
        <w:jc w:val="center"/>
      </w:pPr>
      <w:r w:rsidRPr="002862D4">
        <w:t>О ПОРЯДКЕ ХРАНЕНИЯ РЕЦЕПТУРНЫХ БЛАНКОВ</w:t>
      </w:r>
    </w:p>
    <w:p w:rsidR="00731ADE" w:rsidRPr="002862D4" w:rsidRDefault="00731A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862D4" w:rsidRPr="002862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ADE" w:rsidRPr="002862D4" w:rsidRDefault="00731ADE">
            <w:pPr>
              <w:pStyle w:val="ConsPlusNormal"/>
              <w:jc w:val="center"/>
            </w:pPr>
            <w:r w:rsidRPr="002862D4">
              <w:t>Список изменяющих документов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(в ред. Приказов Минздравсоцразвития России от 25.09.2009 N 794н,</w:t>
            </w:r>
          </w:p>
          <w:p w:rsidR="00731ADE" w:rsidRPr="002862D4" w:rsidRDefault="00731ADE">
            <w:pPr>
              <w:pStyle w:val="ConsPlusNormal"/>
              <w:jc w:val="center"/>
            </w:pPr>
            <w:r w:rsidRPr="002862D4">
              <w:t>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ADE" w:rsidRPr="002862D4" w:rsidRDefault="00731ADE">
            <w:pPr>
              <w:spacing w:after="1" w:line="0" w:lineRule="atLeast"/>
            </w:pPr>
          </w:p>
        </w:tc>
      </w:tr>
    </w:tbl>
    <w:p w:rsidR="00731ADE" w:rsidRPr="002862D4" w:rsidRDefault="00731ADE">
      <w:pPr>
        <w:pStyle w:val="ConsPlusNormal"/>
        <w:jc w:val="center"/>
      </w:pPr>
    </w:p>
    <w:p w:rsidR="00731ADE" w:rsidRPr="002862D4" w:rsidRDefault="00731ADE">
      <w:pPr>
        <w:pStyle w:val="ConsPlusNormal"/>
        <w:ind w:firstLine="540"/>
        <w:jc w:val="both"/>
      </w:pPr>
      <w:r w:rsidRPr="002862D4"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Списка II - месячной потребности.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Частнопрактикующий врач должен хранить рецептурные бланки под замком в металлическом шкафу (сейфе) или ящике.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(приложения N 10 и N 11).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Приказов Минздравсоцразвития России от 25.09.2009 N 794н,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 w:rsidR="00731ADE" w:rsidRPr="002862D4" w:rsidRDefault="00731ADE">
      <w:pPr>
        <w:pStyle w:val="ConsPlusNormal"/>
        <w:jc w:val="both"/>
      </w:pPr>
      <w:r w:rsidRPr="002862D4"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731ADE" w:rsidRPr="002862D4" w:rsidRDefault="00731ADE">
      <w:pPr>
        <w:pStyle w:val="ConsPlusNormal"/>
        <w:jc w:val="both"/>
      </w:pPr>
      <w:r w:rsidRPr="002862D4">
        <w:lastRenderedPageBreak/>
        <w:t>(в ред. Приказа Минздравсоцразвития России от 20.01.2011 N 13н)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Списка II.</w:t>
      </w:r>
    </w:p>
    <w:p w:rsidR="00731ADE" w:rsidRPr="002862D4" w:rsidRDefault="00731ADE">
      <w:pPr>
        <w:pStyle w:val="ConsPlusNormal"/>
        <w:spacing w:before="220"/>
        <w:ind w:firstLine="540"/>
        <w:jc w:val="both"/>
      </w:pPr>
      <w:r w:rsidRPr="002862D4">
        <w:t>9. Полученные рецептурные бланки медицинские работники должны хранить в помещениях, обеспечивающих их сохранность.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jc w:val="right"/>
      </w:pPr>
      <w:r w:rsidRPr="002862D4">
        <w:t>Согласовано</w:t>
      </w:r>
    </w:p>
    <w:p w:rsidR="00731ADE" w:rsidRPr="002862D4" w:rsidRDefault="00731ADE">
      <w:pPr>
        <w:pStyle w:val="ConsPlusNormal"/>
        <w:jc w:val="right"/>
      </w:pPr>
      <w:r w:rsidRPr="002862D4">
        <w:t>Руководитель (заместитель</w:t>
      </w:r>
    </w:p>
    <w:p w:rsidR="00731ADE" w:rsidRPr="002862D4" w:rsidRDefault="00731ADE">
      <w:pPr>
        <w:pStyle w:val="ConsPlusNormal"/>
        <w:jc w:val="right"/>
      </w:pPr>
      <w:r w:rsidRPr="002862D4">
        <w:t>руководителя) ФСКН России</w:t>
      </w:r>
    </w:p>
    <w:p w:rsidR="00731ADE" w:rsidRPr="002862D4" w:rsidRDefault="00731ADE">
      <w:pPr>
        <w:pStyle w:val="ConsPlusNormal"/>
        <w:jc w:val="right"/>
      </w:pPr>
      <w:r w:rsidRPr="002862D4">
        <w:t>О.Н.ХАРИЧКИН</w:t>
      </w:r>
    </w:p>
    <w:p w:rsidR="00731ADE" w:rsidRPr="002862D4" w:rsidRDefault="00731ADE">
      <w:pPr>
        <w:pStyle w:val="ConsPlusNormal"/>
        <w:jc w:val="right"/>
      </w:pPr>
      <w:r w:rsidRPr="002862D4">
        <w:t>12.02.2007</w:t>
      </w: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ind w:firstLine="540"/>
        <w:jc w:val="both"/>
      </w:pPr>
    </w:p>
    <w:p w:rsidR="00731ADE" w:rsidRPr="002862D4" w:rsidRDefault="00731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D2DCF" w:rsidRPr="002862D4" w:rsidRDefault="003D2DCF"/>
    <w:sectPr w:rsidR="003D2DCF" w:rsidRPr="002862D4" w:rsidSect="008315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E"/>
    <w:rsid w:val="002862D4"/>
    <w:rsid w:val="003D2DCF"/>
    <w:rsid w:val="007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8975-F840-40C5-94E8-3D0B4BD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A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10587</Words>
  <Characters>60347</Characters>
  <Application>Microsoft Office Word</Application>
  <DocSecurity>0</DocSecurity>
  <Lines>502</Lines>
  <Paragraphs>141</Paragraphs>
  <ScaleCrop>false</ScaleCrop>
  <Company/>
  <LinksUpToDate>false</LinksUpToDate>
  <CharactersWithSpaces>70793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2022-03-02T09:15:00Z</dcterms:created>
  <dcterms:modified xsi:type="dcterms:W3CDTF">2022-03-04T08:42:00Z</dcterms:modified>
</cp:coreProperties>
</file>